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0E3E" w14:textId="77777777" w:rsidR="00212EDC" w:rsidRDefault="00212EDC">
      <w:pPr>
        <w:pStyle w:val="Titre"/>
        <w:tabs>
          <w:tab w:val="left" w:pos="1985"/>
        </w:tabs>
        <w:rPr>
          <w:u w:val="none"/>
        </w:rPr>
      </w:pPr>
    </w:p>
    <w:p w14:paraId="4D7BAD1E" w14:textId="76363F8D" w:rsidR="00F87F62" w:rsidRDefault="00F87F62">
      <w:pPr>
        <w:pStyle w:val="Titre"/>
        <w:tabs>
          <w:tab w:val="left" w:pos="1985"/>
        </w:tabs>
        <w:rPr>
          <w:u w:val="none"/>
        </w:rPr>
      </w:pPr>
      <w:proofErr w:type="gramStart"/>
      <w:r>
        <w:rPr>
          <w:u w:val="none"/>
        </w:rPr>
        <w:t>COMMUNE  DE</w:t>
      </w:r>
      <w:proofErr w:type="gramEnd"/>
      <w:r>
        <w:rPr>
          <w:u w:val="none"/>
        </w:rPr>
        <w:t xml:space="preserve">  WILLER</w:t>
      </w:r>
    </w:p>
    <w:p w14:paraId="1CAD3F74" w14:textId="77777777" w:rsidR="00F87F62" w:rsidRDefault="00F87F62">
      <w:pPr>
        <w:pStyle w:val="Titre"/>
        <w:tabs>
          <w:tab w:val="left" w:pos="1985"/>
        </w:tabs>
        <w:rPr>
          <w:u w:val="none"/>
        </w:rPr>
      </w:pPr>
    </w:p>
    <w:p w14:paraId="3D67F9AA"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spacing w:before="120"/>
        <w:rPr>
          <w:u w:val="none"/>
        </w:rPr>
      </w:pPr>
      <w:r>
        <w:rPr>
          <w:u w:val="none"/>
        </w:rPr>
        <w:t>PROCES-</w:t>
      </w:r>
      <w:proofErr w:type="gramStart"/>
      <w:r>
        <w:rPr>
          <w:u w:val="none"/>
        </w:rPr>
        <w:t>VERBAL</w:t>
      </w:r>
      <w:r w:rsidR="00190854">
        <w:rPr>
          <w:u w:val="none"/>
        </w:rPr>
        <w:t xml:space="preserve"> </w:t>
      </w:r>
      <w:r>
        <w:rPr>
          <w:u w:val="none"/>
        </w:rPr>
        <w:t xml:space="preserve"> DES</w:t>
      </w:r>
      <w:proofErr w:type="gramEnd"/>
      <w:r>
        <w:rPr>
          <w:u w:val="none"/>
        </w:rPr>
        <w:t xml:space="preserve"> </w:t>
      </w:r>
      <w:r w:rsidR="00190854">
        <w:rPr>
          <w:u w:val="none"/>
        </w:rPr>
        <w:t xml:space="preserve"> </w:t>
      </w:r>
      <w:r>
        <w:rPr>
          <w:u w:val="none"/>
        </w:rPr>
        <w:t>DELIBERATIONS</w:t>
      </w:r>
    </w:p>
    <w:p w14:paraId="58E1D542"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DU  CONSEIL</w:t>
      </w:r>
      <w:proofErr w:type="gramEnd"/>
      <w:r>
        <w:rPr>
          <w:u w:val="none"/>
        </w:rPr>
        <w:t xml:space="preserve">  MUNICIPAL  DE  LA</w:t>
      </w:r>
    </w:p>
    <w:p w14:paraId="6ABF3165" w14:textId="77777777" w:rsidR="00F87F62" w:rsidRDefault="00F87F62"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COMMUNE  DE</w:t>
      </w:r>
      <w:proofErr w:type="gramEnd"/>
      <w:r>
        <w:rPr>
          <w:u w:val="none"/>
        </w:rPr>
        <w:t xml:space="preserve">  WILLER</w:t>
      </w:r>
    </w:p>
    <w:p w14:paraId="43D6E986" w14:textId="6F040364" w:rsidR="00F87F62" w:rsidRDefault="00DD43A9" w:rsidP="00212EDC">
      <w:pPr>
        <w:pStyle w:val="Titre"/>
        <w:pBdr>
          <w:top w:val="single" w:sz="4" w:space="4" w:color="000000"/>
          <w:left w:val="single" w:sz="4" w:space="0" w:color="000000"/>
          <w:bottom w:val="single" w:sz="4" w:space="4" w:color="000000"/>
          <w:right w:val="single" w:sz="4" w:space="4" w:color="000000"/>
        </w:pBdr>
        <w:tabs>
          <w:tab w:val="left" w:pos="1985"/>
        </w:tabs>
        <w:rPr>
          <w:u w:val="none"/>
        </w:rPr>
      </w:pPr>
      <w:proofErr w:type="gramStart"/>
      <w:r>
        <w:rPr>
          <w:u w:val="none"/>
        </w:rPr>
        <w:t>SEANCE  DU</w:t>
      </w:r>
      <w:proofErr w:type="gramEnd"/>
      <w:r w:rsidR="00F87F62">
        <w:rPr>
          <w:u w:val="none"/>
        </w:rPr>
        <w:t xml:space="preserve">  </w:t>
      </w:r>
      <w:r w:rsidR="00EA05B7">
        <w:rPr>
          <w:u w:val="none"/>
        </w:rPr>
        <w:t>SAMEDI  10</w:t>
      </w:r>
      <w:r>
        <w:rPr>
          <w:u w:val="none"/>
        </w:rPr>
        <w:t xml:space="preserve"> </w:t>
      </w:r>
      <w:r w:rsidR="004B5357">
        <w:rPr>
          <w:u w:val="none"/>
        </w:rPr>
        <w:t xml:space="preserve"> </w:t>
      </w:r>
      <w:r w:rsidR="00EA05B7">
        <w:rPr>
          <w:u w:val="none"/>
        </w:rPr>
        <w:t>AVRIL</w:t>
      </w:r>
      <w:r w:rsidR="00F87F62">
        <w:rPr>
          <w:u w:val="none"/>
        </w:rPr>
        <w:t xml:space="preserve">  20</w:t>
      </w:r>
      <w:r w:rsidR="003E799E">
        <w:rPr>
          <w:u w:val="none"/>
        </w:rPr>
        <w:t>2</w:t>
      </w:r>
      <w:r w:rsidR="004C747F">
        <w:rPr>
          <w:u w:val="none"/>
        </w:rPr>
        <w:t>1</w:t>
      </w:r>
    </w:p>
    <w:p w14:paraId="26C9A0DC" w14:textId="1DDFFDFB" w:rsidR="00F87F62" w:rsidRDefault="00F87F62">
      <w:pPr>
        <w:pStyle w:val="Corpsdetexte"/>
        <w:tabs>
          <w:tab w:val="left" w:pos="1985"/>
        </w:tabs>
      </w:pPr>
    </w:p>
    <w:p w14:paraId="202CCFF8" w14:textId="77777777" w:rsidR="00C63AD7" w:rsidRDefault="00C63AD7" w:rsidP="00AC2D41">
      <w:pPr>
        <w:pStyle w:val="Corpsdetexte"/>
        <w:tabs>
          <w:tab w:val="left" w:pos="1985"/>
        </w:tabs>
      </w:pPr>
    </w:p>
    <w:p w14:paraId="723331D6" w14:textId="2E316437" w:rsidR="00F567CA" w:rsidRDefault="00C63AD7" w:rsidP="00F567CA">
      <w:pPr>
        <w:pStyle w:val="Corpsdetexte"/>
        <w:tabs>
          <w:tab w:val="left" w:pos="1985"/>
        </w:tabs>
      </w:pPr>
      <w:r>
        <w:tab/>
        <w:t xml:space="preserve">Régulièrement convoqué le </w:t>
      </w:r>
      <w:r w:rsidR="00121D0F">
        <w:t>1</w:t>
      </w:r>
      <w:r w:rsidR="00121D0F" w:rsidRPr="00121D0F">
        <w:rPr>
          <w:vertAlign w:val="superscript"/>
        </w:rPr>
        <w:t>er</w:t>
      </w:r>
      <w:r w:rsidR="00121D0F">
        <w:t xml:space="preserve"> avril</w:t>
      </w:r>
      <w:r w:rsidR="003824C3">
        <w:t xml:space="preserve"> 202</w:t>
      </w:r>
      <w:r w:rsidR="004C747F">
        <w:t>1</w:t>
      </w:r>
      <w:r>
        <w:t xml:space="preserve">, le Conseil Municipal s’est réuni dans la salle </w:t>
      </w:r>
      <w:r w:rsidR="00CF6A02">
        <w:t>des séances de la Mairie</w:t>
      </w:r>
      <w:r w:rsidR="00F567CA">
        <w:t xml:space="preserve">, sous la présidence de </w:t>
      </w:r>
      <w:r w:rsidR="00901891">
        <w:t>Madame Rita HELL</w:t>
      </w:r>
      <w:r w:rsidR="00F567CA">
        <w:t>, Maire.</w:t>
      </w:r>
    </w:p>
    <w:p w14:paraId="310BC94B" w14:textId="77777777" w:rsidR="00C63AD7" w:rsidRDefault="00C63AD7" w:rsidP="00AC2D41">
      <w:pPr>
        <w:pStyle w:val="Corpsdetexte"/>
        <w:tabs>
          <w:tab w:val="left" w:pos="1985"/>
        </w:tabs>
      </w:pPr>
    </w:p>
    <w:p w14:paraId="2C36011D" w14:textId="67CA6C44" w:rsidR="00F87F62" w:rsidRDefault="00F87F62" w:rsidP="009200FB">
      <w:pPr>
        <w:pStyle w:val="Corpsdetexte"/>
        <w:tabs>
          <w:tab w:val="left" w:pos="1985"/>
        </w:tabs>
      </w:pPr>
      <w:r>
        <w:tab/>
      </w:r>
      <w:r w:rsidR="00901891">
        <w:t>Madame</w:t>
      </w:r>
      <w:r>
        <w:t xml:space="preserve"> le Maire souhaite la bienvenue à tous les membres</w:t>
      </w:r>
      <w:r w:rsidR="00936149">
        <w:t xml:space="preserve"> présents ouvre la séance à </w:t>
      </w:r>
      <w:r w:rsidR="00121D0F">
        <w:t>1</w:t>
      </w:r>
      <w:r w:rsidR="00B22CB7">
        <w:t>0</w:t>
      </w:r>
      <w:r>
        <w:t>h.</w:t>
      </w:r>
    </w:p>
    <w:p w14:paraId="4442A05D" w14:textId="4B5F7255" w:rsidR="00F27BE4" w:rsidRDefault="00F27BE4" w:rsidP="009200FB">
      <w:pPr>
        <w:pStyle w:val="Corpsdetexte"/>
        <w:tabs>
          <w:tab w:val="left" w:pos="1985"/>
        </w:tabs>
      </w:pPr>
    </w:p>
    <w:p w14:paraId="4E6905C2" w14:textId="7566E05C" w:rsidR="00164402" w:rsidRPr="00164402" w:rsidRDefault="00164402" w:rsidP="00164402">
      <w:pPr>
        <w:pStyle w:val="Corpsdetexte"/>
        <w:tabs>
          <w:tab w:val="left" w:pos="1985"/>
        </w:tabs>
      </w:pPr>
      <w:r>
        <w:tab/>
      </w:r>
      <w:r w:rsidRPr="00164402">
        <w:t>Conformément au II de l’article 6 de la loi n° 2020-1379 du 14 novembre 2020, la séance se tiendra avec un public maximal autorisé fixé à 4 personnes.</w:t>
      </w:r>
    </w:p>
    <w:p w14:paraId="27B2031E" w14:textId="77777777" w:rsidR="00164402" w:rsidRDefault="00164402" w:rsidP="009200FB">
      <w:pPr>
        <w:pStyle w:val="Corpsdetexte"/>
        <w:tabs>
          <w:tab w:val="left" w:pos="1985"/>
        </w:tabs>
      </w:pPr>
    </w:p>
    <w:p w14:paraId="4E71EF82" w14:textId="77777777" w:rsidR="00F87F62" w:rsidRDefault="00F87F62">
      <w:pPr>
        <w:pStyle w:val="Corpsdetexte"/>
        <w:tabs>
          <w:tab w:val="left" w:pos="2880"/>
        </w:tabs>
      </w:pPr>
      <w:r>
        <w:rPr>
          <w:u w:val="single"/>
        </w:rPr>
        <w:t>Présents</w:t>
      </w:r>
      <w:r>
        <w:t> :</w:t>
      </w:r>
    </w:p>
    <w:p w14:paraId="03FE2F0A" w14:textId="77777777" w:rsidR="00852329" w:rsidRDefault="00F87F62" w:rsidP="0017590B">
      <w:pPr>
        <w:pStyle w:val="Corpsdetexte"/>
        <w:tabs>
          <w:tab w:val="left" w:pos="1985"/>
        </w:tabs>
      </w:pPr>
      <w:r>
        <w:t>Mesd</w:t>
      </w:r>
      <w:r w:rsidR="00852329">
        <w:t>ames et Messieurs</w:t>
      </w:r>
    </w:p>
    <w:p w14:paraId="495F39D2" w14:textId="0A1DF93F" w:rsidR="00F87F62" w:rsidRDefault="004B44ED" w:rsidP="0017590B">
      <w:pPr>
        <w:pStyle w:val="Corpsdetexte"/>
        <w:tabs>
          <w:tab w:val="left" w:pos="1985"/>
        </w:tabs>
      </w:pPr>
      <w:r>
        <w:t>David FEDERSPIEL, Céline HELL</w:t>
      </w:r>
      <w:r w:rsidR="00D01120">
        <w:t>,</w:t>
      </w:r>
      <w:r>
        <w:t xml:space="preserve"> </w:t>
      </w:r>
      <w:r w:rsidR="0017590B">
        <w:t>Adjoint</w:t>
      </w:r>
      <w:r w:rsidR="00D01120">
        <w:t>s</w:t>
      </w:r>
    </w:p>
    <w:p w14:paraId="653A070D" w14:textId="5AB6C93D" w:rsidR="002652B4" w:rsidRDefault="00A81113" w:rsidP="007B6D60">
      <w:pPr>
        <w:pStyle w:val="Corpsdetexte"/>
        <w:tabs>
          <w:tab w:val="left" w:pos="1985"/>
        </w:tabs>
      </w:pPr>
      <w:r>
        <w:t>Joël</w:t>
      </w:r>
      <w:r w:rsidR="007F42FF">
        <w:t xml:space="preserve"> </w:t>
      </w:r>
      <w:r>
        <w:t xml:space="preserve">BRAND, </w:t>
      </w:r>
      <w:r w:rsidR="006877AC" w:rsidRPr="006877AC">
        <w:t>C</w:t>
      </w:r>
      <w:r w:rsidR="006877AC">
        <w:t>laude</w:t>
      </w:r>
      <w:r w:rsidR="00E70A0F">
        <w:t xml:space="preserve"> </w:t>
      </w:r>
      <w:r w:rsidR="006877AC">
        <w:t>GOEPFERT</w:t>
      </w:r>
      <w:r w:rsidR="004B44ED">
        <w:t xml:space="preserve">, Sylvie LEMANT, Olivier </w:t>
      </w:r>
      <w:r w:rsidR="002652B4" w:rsidRPr="006877AC">
        <w:t>HELL</w:t>
      </w:r>
      <w:r w:rsidR="0019663A">
        <w:t xml:space="preserve">, </w:t>
      </w:r>
      <w:r w:rsidR="004B44ED">
        <w:t>Jacky DOLL</w:t>
      </w:r>
      <w:r w:rsidR="0019663A">
        <w:t xml:space="preserve"> </w:t>
      </w:r>
      <w:r w:rsidR="00164402">
        <w:t xml:space="preserve">et </w:t>
      </w:r>
      <w:r w:rsidR="0019663A">
        <w:t xml:space="preserve">Sébastien HELL </w:t>
      </w:r>
    </w:p>
    <w:p w14:paraId="7ACBE2E1" w14:textId="0F634F42" w:rsidR="008E10C4" w:rsidRPr="005C70AD" w:rsidRDefault="005C70AD" w:rsidP="007B6D60">
      <w:pPr>
        <w:pStyle w:val="Corpsdetexte"/>
        <w:tabs>
          <w:tab w:val="left" w:pos="1985"/>
        </w:tabs>
      </w:pPr>
      <w:r>
        <w:rPr>
          <w:u w:val="single"/>
        </w:rPr>
        <w:t>Excusée</w:t>
      </w:r>
      <w:r>
        <w:t> :</w:t>
      </w:r>
    </w:p>
    <w:p w14:paraId="28201BA3" w14:textId="501BF641" w:rsidR="00164402" w:rsidRDefault="00164402" w:rsidP="00164402">
      <w:pPr>
        <w:pStyle w:val="Corpsdetexte"/>
        <w:tabs>
          <w:tab w:val="left" w:pos="1985"/>
        </w:tabs>
      </w:pPr>
      <w:r>
        <w:t>M</w:t>
      </w:r>
      <w:r w:rsidR="005C70AD">
        <w:t>adame Sophie RICHARD</w:t>
      </w:r>
      <w:r>
        <w:t xml:space="preserve"> qui a donné procuration à Madame Rita HELL </w:t>
      </w:r>
    </w:p>
    <w:p w14:paraId="76F45A57" w14:textId="1A2BBEE8" w:rsidR="0064753C" w:rsidRDefault="005C70AD" w:rsidP="009200FB">
      <w:pPr>
        <w:pStyle w:val="Corpsdetexte"/>
        <w:tabs>
          <w:tab w:val="left" w:pos="1985"/>
        </w:tabs>
      </w:pPr>
      <w:r>
        <w:rPr>
          <w:u w:val="single"/>
        </w:rPr>
        <w:t>Absent non excusé</w:t>
      </w:r>
      <w:r>
        <w:t> :</w:t>
      </w:r>
    </w:p>
    <w:p w14:paraId="1B479CC8" w14:textId="07B51151" w:rsidR="005C70AD" w:rsidRDefault="005C70AD" w:rsidP="009200FB">
      <w:pPr>
        <w:pStyle w:val="Corpsdetexte"/>
        <w:tabs>
          <w:tab w:val="left" w:pos="1985"/>
        </w:tabs>
      </w:pPr>
      <w:r>
        <w:t>Monsieur Yves SCHULTHEIS</w:t>
      </w:r>
    </w:p>
    <w:p w14:paraId="48660F37" w14:textId="77777777" w:rsidR="005C70AD" w:rsidRPr="005C70AD" w:rsidRDefault="005C70AD" w:rsidP="009200FB">
      <w:pPr>
        <w:pStyle w:val="Corpsdetexte"/>
        <w:tabs>
          <w:tab w:val="left" w:pos="1985"/>
        </w:tabs>
      </w:pPr>
    </w:p>
    <w:p w14:paraId="225887A7" w14:textId="77777777" w:rsidR="00F87F62" w:rsidRDefault="00F87F62">
      <w:pPr>
        <w:pStyle w:val="Corpsdetexte"/>
        <w:tabs>
          <w:tab w:val="left" w:pos="1985"/>
        </w:tabs>
        <w:rPr>
          <w:u w:val="single"/>
        </w:rPr>
      </w:pPr>
      <w:r>
        <w:rPr>
          <w:u w:val="single"/>
        </w:rPr>
        <w:t>Ordre du Jour</w:t>
      </w:r>
    </w:p>
    <w:p w14:paraId="3958CA51" w14:textId="77777777" w:rsidR="003A03B5" w:rsidRDefault="00AB4D7B" w:rsidP="00AB4D7B">
      <w:pPr>
        <w:pStyle w:val="Corpsdetexte"/>
        <w:tabs>
          <w:tab w:val="left" w:pos="567"/>
          <w:tab w:val="left" w:pos="1985"/>
        </w:tabs>
        <w:ind w:left="567" w:hanging="567"/>
      </w:pPr>
      <w:bookmarkStart w:id="0" w:name="_Hlk72442137"/>
      <w:bookmarkStart w:id="1" w:name="_Hlk25940110"/>
      <w:bookmarkStart w:id="2" w:name="_Hlk19885159"/>
      <w:r w:rsidRPr="0088504A">
        <w:t>  1.</w:t>
      </w:r>
      <w:r w:rsidRPr="0088504A">
        <w:tab/>
      </w:r>
      <w:r w:rsidR="003A03B5">
        <w:t>Désignation d’un secrétaire de séance</w:t>
      </w:r>
    </w:p>
    <w:p w14:paraId="3B9BAEF1" w14:textId="1E4A6203" w:rsidR="00BE225E" w:rsidRDefault="003A03B5" w:rsidP="00BE225E">
      <w:pPr>
        <w:pStyle w:val="Corpsdetexte"/>
        <w:tabs>
          <w:tab w:val="left" w:pos="567"/>
          <w:tab w:val="left" w:pos="1985"/>
        </w:tabs>
        <w:ind w:left="567" w:hanging="567"/>
      </w:pPr>
      <w:r>
        <w:t>  2.</w:t>
      </w:r>
      <w:r>
        <w:tab/>
      </w:r>
      <w:r w:rsidR="005A5646">
        <w:t>Approbation d</w:t>
      </w:r>
      <w:r w:rsidR="0031151A">
        <w:t xml:space="preserve">u </w:t>
      </w:r>
      <w:r w:rsidR="005A5646">
        <w:t>procès-verba</w:t>
      </w:r>
      <w:r w:rsidR="0031151A">
        <w:t>l</w:t>
      </w:r>
      <w:r w:rsidR="005A5646">
        <w:t xml:space="preserve"> de</w:t>
      </w:r>
      <w:r w:rsidR="0031151A">
        <w:t xml:space="preserve"> la</w:t>
      </w:r>
      <w:r w:rsidR="005A5646">
        <w:t xml:space="preserve"> séance d</w:t>
      </w:r>
      <w:r w:rsidR="0031151A">
        <w:t xml:space="preserve">u </w:t>
      </w:r>
      <w:r w:rsidR="005C70AD">
        <w:t>23 février 2021</w:t>
      </w:r>
    </w:p>
    <w:p w14:paraId="72D8F9C4" w14:textId="2EF4F55C" w:rsidR="006A62AC" w:rsidRDefault="006A62AC" w:rsidP="00BE225E">
      <w:pPr>
        <w:pStyle w:val="Corpsdetexte"/>
        <w:tabs>
          <w:tab w:val="left" w:pos="567"/>
          <w:tab w:val="left" w:pos="1985"/>
        </w:tabs>
        <w:ind w:left="567" w:hanging="567"/>
      </w:pPr>
      <w:r>
        <w:t>  3.</w:t>
      </w:r>
      <w:r>
        <w:tab/>
      </w:r>
      <w:r w:rsidR="00DE30EC">
        <w:t>Vote des taux d’imposition 2021</w:t>
      </w:r>
    </w:p>
    <w:p w14:paraId="6D47435F" w14:textId="74AFD69E" w:rsidR="006A62AC" w:rsidRDefault="006A62AC" w:rsidP="00BE225E">
      <w:pPr>
        <w:pStyle w:val="Corpsdetexte"/>
        <w:tabs>
          <w:tab w:val="left" w:pos="567"/>
          <w:tab w:val="left" w:pos="1985"/>
        </w:tabs>
        <w:ind w:left="567" w:hanging="567"/>
      </w:pPr>
      <w:r>
        <w:t>  4.</w:t>
      </w:r>
      <w:r>
        <w:tab/>
      </w:r>
      <w:r w:rsidR="00DE30EC">
        <w:t>Vote des subventions 2021</w:t>
      </w:r>
    </w:p>
    <w:p w14:paraId="5F5FCEB9" w14:textId="1F09A53F" w:rsidR="006A62AC" w:rsidRDefault="006A62AC" w:rsidP="00BE225E">
      <w:pPr>
        <w:pStyle w:val="Corpsdetexte"/>
        <w:tabs>
          <w:tab w:val="left" w:pos="567"/>
          <w:tab w:val="left" w:pos="1985"/>
        </w:tabs>
        <w:ind w:left="567" w:hanging="567"/>
      </w:pPr>
      <w:r>
        <w:t>  5.</w:t>
      </w:r>
      <w:r>
        <w:tab/>
      </w:r>
      <w:r w:rsidR="00DE30EC">
        <w:t>Réalisation d’une étude de sécurité en traverse de l’agglomération sur la RD16II</w:t>
      </w:r>
    </w:p>
    <w:p w14:paraId="7CA67890" w14:textId="77372B56" w:rsidR="0024037C" w:rsidRDefault="0024037C" w:rsidP="0024037C">
      <w:pPr>
        <w:pStyle w:val="Corpsdetexte"/>
        <w:tabs>
          <w:tab w:val="left" w:pos="567"/>
          <w:tab w:val="left" w:pos="1985"/>
        </w:tabs>
        <w:ind w:left="567" w:hanging="567"/>
      </w:pPr>
      <w:r>
        <w:t>  6.</w:t>
      </w:r>
      <w:r>
        <w:tab/>
      </w:r>
      <w:r w:rsidR="006C230B">
        <w:t>Etat des indemnités de toute nature dont bénéficient les élus</w:t>
      </w:r>
    </w:p>
    <w:p w14:paraId="0E122B94" w14:textId="77777777" w:rsidR="006C230B" w:rsidRDefault="0024037C" w:rsidP="0024037C">
      <w:pPr>
        <w:pStyle w:val="Corpsdetexte"/>
        <w:tabs>
          <w:tab w:val="left" w:pos="567"/>
          <w:tab w:val="left" w:pos="1985"/>
        </w:tabs>
        <w:ind w:left="567" w:hanging="567"/>
      </w:pPr>
      <w:r>
        <w:t>  7.</w:t>
      </w:r>
      <w:r>
        <w:tab/>
      </w:r>
      <w:r w:rsidR="006C230B">
        <w:t>Vote du Budget Primitif 2021</w:t>
      </w:r>
    </w:p>
    <w:p w14:paraId="14BD61A8" w14:textId="25D3B16C" w:rsidR="00DE30EC" w:rsidRDefault="0024037C" w:rsidP="0024037C">
      <w:pPr>
        <w:pStyle w:val="Corpsdetexte"/>
        <w:tabs>
          <w:tab w:val="left" w:pos="567"/>
          <w:tab w:val="left" w:pos="1985"/>
        </w:tabs>
        <w:ind w:left="567" w:hanging="567"/>
      </w:pPr>
      <w:r>
        <w:t>  8.</w:t>
      </w:r>
      <w:r>
        <w:tab/>
      </w:r>
      <w:r w:rsidR="006C230B">
        <w:t>Approbation de la modification des statuts de la Communauté de Communes Sundgau : transfert de la compétence relative à l’organisation de la mobilité</w:t>
      </w:r>
    </w:p>
    <w:p w14:paraId="6EC87E33" w14:textId="5F30947D" w:rsidR="00DE30EC" w:rsidRDefault="00DE30EC" w:rsidP="0024037C">
      <w:pPr>
        <w:pStyle w:val="Corpsdetexte"/>
        <w:tabs>
          <w:tab w:val="left" w:pos="567"/>
          <w:tab w:val="left" w:pos="1985"/>
        </w:tabs>
        <w:ind w:left="567" w:hanging="567"/>
      </w:pPr>
      <w:r>
        <w:t>  9.</w:t>
      </w:r>
      <w:r>
        <w:tab/>
      </w:r>
      <w:r w:rsidR="006C230B">
        <w:t>Approbation de la convention régissant le service commun d’autorisations du droit des sols</w:t>
      </w:r>
    </w:p>
    <w:p w14:paraId="65BD65C3" w14:textId="281D665A" w:rsidR="006C230B" w:rsidRDefault="006C230B" w:rsidP="0024037C">
      <w:pPr>
        <w:pStyle w:val="Corpsdetexte"/>
        <w:tabs>
          <w:tab w:val="left" w:pos="567"/>
          <w:tab w:val="left" w:pos="1985"/>
        </w:tabs>
        <w:ind w:left="567" w:hanging="567"/>
      </w:pPr>
      <w:r>
        <w:t>10.</w:t>
      </w:r>
      <w:r>
        <w:tab/>
        <w:t>Instauration de l’Indemnité Horaire pour Travaux Supplémentaires (IHTS)</w:t>
      </w:r>
    </w:p>
    <w:p w14:paraId="0AEC496B" w14:textId="0E56186C" w:rsidR="006C230B" w:rsidRDefault="006C230B" w:rsidP="0024037C">
      <w:pPr>
        <w:pStyle w:val="Corpsdetexte"/>
        <w:tabs>
          <w:tab w:val="left" w:pos="567"/>
          <w:tab w:val="left" w:pos="1985"/>
        </w:tabs>
        <w:ind w:left="567" w:hanging="567"/>
      </w:pPr>
      <w:r>
        <w:t>11.</w:t>
      </w:r>
      <w:r>
        <w:tab/>
        <w:t>Décompte du temps de travail des agents publics</w:t>
      </w:r>
    </w:p>
    <w:p w14:paraId="2757035A" w14:textId="78B68647" w:rsidR="0024037C" w:rsidRPr="007236C9" w:rsidRDefault="006C230B" w:rsidP="0024037C">
      <w:pPr>
        <w:pStyle w:val="Corpsdetexte"/>
        <w:tabs>
          <w:tab w:val="left" w:pos="567"/>
          <w:tab w:val="left" w:pos="1985"/>
        </w:tabs>
        <w:ind w:left="567" w:hanging="567"/>
      </w:pPr>
      <w:r w:rsidRPr="007236C9">
        <w:t>12.</w:t>
      </w:r>
      <w:r w:rsidRPr="007236C9">
        <w:tab/>
      </w:r>
      <w:r w:rsidR="0024037C" w:rsidRPr="007236C9">
        <w:t>Divers</w:t>
      </w:r>
    </w:p>
    <w:p w14:paraId="7F87DF72" w14:textId="5028637E" w:rsidR="0024037C" w:rsidRPr="007236C9" w:rsidRDefault="0024037C" w:rsidP="0024037C">
      <w:pPr>
        <w:pStyle w:val="Corpsdetexte"/>
        <w:numPr>
          <w:ilvl w:val="0"/>
          <w:numId w:val="17"/>
        </w:numPr>
        <w:tabs>
          <w:tab w:val="left" w:pos="900"/>
          <w:tab w:val="left" w:pos="1985"/>
        </w:tabs>
        <w:rPr>
          <w:bCs/>
        </w:rPr>
      </w:pPr>
      <w:r w:rsidRPr="007236C9">
        <w:rPr>
          <w:bCs/>
        </w:rPr>
        <w:t>Informations et communications diverses</w:t>
      </w:r>
    </w:p>
    <w:bookmarkEnd w:id="0"/>
    <w:p w14:paraId="2615E2D9" w14:textId="196C2D6B" w:rsidR="0024037C" w:rsidRDefault="0024037C" w:rsidP="0024037C">
      <w:pPr>
        <w:pStyle w:val="Corpsdetexte"/>
        <w:tabs>
          <w:tab w:val="left" w:pos="900"/>
          <w:tab w:val="left" w:pos="1985"/>
        </w:tabs>
        <w:ind w:left="540"/>
      </w:pPr>
    </w:p>
    <w:p w14:paraId="115E32C4" w14:textId="77777777" w:rsidR="00DE4074" w:rsidRDefault="00DE4074" w:rsidP="00DE4074">
      <w:pPr>
        <w:tabs>
          <w:tab w:val="left" w:pos="1134"/>
          <w:tab w:val="left" w:pos="1395"/>
        </w:tabs>
        <w:jc w:val="both"/>
        <w:rPr>
          <w:bdr w:val="single" w:sz="4" w:space="0" w:color="auto"/>
        </w:rPr>
      </w:pPr>
      <w:r>
        <w:br w:type="page"/>
      </w:r>
    </w:p>
    <w:p w14:paraId="65CE31D0" w14:textId="038E8024" w:rsidR="00DE4074" w:rsidRDefault="00DE4074" w:rsidP="00DE4074">
      <w:pPr>
        <w:tabs>
          <w:tab w:val="left" w:pos="1134"/>
          <w:tab w:val="left" w:pos="1395"/>
        </w:tabs>
        <w:jc w:val="both"/>
        <w:rPr>
          <w:bdr w:val="single" w:sz="4" w:space="0" w:color="auto" w:frame="1"/>
        </w:rPr>
      </w:pPr>
      <w:bookmarkStart w:id="3" w:name="_Hlk65616231"/>
      <w:r>
        <w:rPr>
          <w:bdr w:val="single" w:sz="4" w:space="0" w:color="auto" w:frame="1"/>
        </w:rPr>
        <w:t> COMMUNE DE WILLER </w:t>
      </w:r>
      <w:r>
        <w:tab/>
      </w:r>
      <w:r>
        <w:tab/>
      </w:r>
      <w:r>
        <w:tab/>
      </w:r>
      <w:r w:rsidR="00FA2292">
        <w:t>     </w:t>
      </w:r>
      <w:r w:rsidR="004C747F">
        <w:t>        </w:t>
      </w:r>
      <w:r>
        <w:rPr>
          <w:bdr w:val="single" w:sz="4" w:space="0" w:color="auto" w:frame="1"/>
        </w:rPr>
        <w:t> PV DU CM DU </w:t>
      </w:r>
      <w:r w:rsidR="00FA2292">
        <w:rPr>
          <w:bdr w:val="single" w:sz="4" w:space="0" w:color="auto" w:frame="1"/>
        </w:rPr>
        <w:t>10</w:t>
      </w:r>
      <w:r>
        <w:rPr>
          <w:bdr w:val="single" w:sz="4" w:space="0" w:color="auto" w:frame="1"/>
        </w:rPr>
        <w:t> </w:t>
      </w:r>
      <w:r w:rsidR="00FA2292">
        <w:rPr>
          <w:bdr w:val="single" w:sz="4" w:space="0" w:color="auto" w:frame="1"/>
        </w:rPr>
        <w:t>A</w:t>
      </w:r>
      <w:r w:rsidR="004C747F">
        <w:rPr>
          <w:bdr w:val="single" w:sz="4" w:space="0" w:color="auto" w:frame="1"/>
        </w:rPr>
        <w:t>VRI</w:t>
      </w:r>
      <w:r w:rsidR="00FA2292">
        <w:rPr>
          <w:bdr w:val="single" w:sz="4" w:space="0" w:color="auto" w:frame="1"/>
        </w:rPr>
        <w:t>L</w:t>
      </w:r>
      <w:r>
        <w:rPr>
          <w:bdr w:val="single" w:sz="4" w:space="0" w:color="auto" w:frame="1"/>
        </w:rPr>
        <w:t> 202</w:t>
      </w:r>
      <w:r w:rsidR="004C747F">
        <w:rPr>
          <w:bdr w:val="single" w:sz="4" w:space="0" w:color="auto" w:frame="1"/>
        </w:rPr>
        <w:t>1</w:t>
      </w:r>
      <w:r>
        <w:rPr>
          <w:bdr w:val="single" w:sz="4" w:space="0" w:color="auto" w:frame="1"/>
        </w:rPr>
        <w:t> </w:t>
      </w:r>
    </w:p>
    <w:p w14:paraId="3259E3A3" w14:textId="77777777" w:rsidR="00DE4074" w:rsidRDefault="00DE4074" w:rsidP="00DE4074">
      <w:pPr>
        <w:tabs>
          <w:tab w:val="left" w:pos="3402"/>
          <w:tab w:val="left" w:pos="5670"/>
          <w:tab w:val="left" w:pos="8505"/>
        </w:tabs>
        <w:jc w:val="both"/>
      </w:pPr>
    </w:p>
    <w:p w14:paraId="3D7EAD58" w14:textId="77777777" w:rsidR="00DE4074" w:rsidRDefault="00DE4074" w:rsidP="00DE4074">
      <w:pPr>
        <w:tabs>
          <w:tab w:val="left" w:pos="3402"/>
          <w:tab w:val="left" w:pos="5670"/>
          <w:tab w:val="left" w:pos="8505"/>
        </w:tabs>
        <w:jc w:val="both"/>
      </w:pPr>
    </w:p>
    <w:bookmarkEnd w:id="1"/>
    <w:bookmarkEnd w:id="3"/>
    <w:p w14:paraId="3A413A9D" w14:textId="77777777" w:rsidR="00DE4074" w:rsidRDefault="00DE4074" w:rsidP="00DE4074">
      <w:pPr>
        <w:tabs>
          <w:tab w:val="left" w:pos="1134"/>
          <w:tab w:val="left" w:pos="1395"/>
        </w:tabs>
        <w:jc w:val="both"/>
        <w:rPr>
          <w:b/>
          <w:u w:val="single"/>
        </w:rPr>
      </w:pPr>
      <w:r>
        <w:rPr>
          <w:b/>
          <w:u w:val="single"/>
        </w:rPr>
        <w:t>POINT 1</w:t>
      </w:r>
      <w:r>
        <w:rPr>
          <w:b/>
          <w:u w:val="single"/>
        </w:rPr>
        <w:tab/>
        <w:t>-</w:t>
      </w:r>
      <w:r>
        <w:rPr>
          <w:b/>
          <w:u w:val="single"/>
        </w:rPr>
        <w:tab/>
        <w:t>DESIGNATION D’UN SECRETAIRE DE SEANCE</w:t>
      </w:r>
    </w:p>
    <w:p w14:paraId="73726EE6" w14:textId="77777777" w:rsidR="00DE4074" w:rsidRDefault="00DE4074" w:rsidP="00DE4074">
      <w:pPr>
        <w:tabs>
          <w:tab w:val="left" w:pos="1134"/>
          <w:tab w:val="left" w:pos="1395"/>
        </w:tabs>
        <w:jc w:val="both"/>
      </w:pPr>
    </w:p>
    <w:p w14:paraId="081573E8" w14:textId="77777777" w:rsidR="00DE4074" w:rsidRDefault="00DE4074" w:rsidP="00DE4074">
      <w:pPr>
        <w:tabs>
          <w:tab w:val="left" w:pos="1985"/>
        </w:tabs>
        <w:jc w:val="both"/>
      </w:pPr>
      <w:r w:rsidRPr="00790E98">
        <w:tab/>
        <w:t>Conformément aux articles L.2541-6 et L.2541-7 du Code Général des Collectivités Territoriales, il est pr</w:t>
      </w:r>
      <w:r>
        <w:t xml:space="preserve">oposé de désigner Mme Marie-Eve </w:t>
      </w:r>
      <w:r w:rsidRPr="00790E98">
        <w:t>SCHWOB pour remplir les fonctions de secrétaire de séance.</w:t>
      </w:r>
    </w:p>
    <w:p w14:paraId="3A0C329F" w14:textId="77777777" w:rsidR="00DE4074" w:rsidRPr="00790E98" w:rsidRDefault="00DE4074" w:rsidP="00DE4074">
      <w:pPr>
        <w:tabs>
          <w:tab w:val="left" w:pos="1985"/>
        </w:tabs>
        <w:jc w:val="both"/>
      </w:pPr>
    </w:p>
    <w:p w14:paraId="00FEBF1A" w14:textId="342956FE" w:rsidR="00DE4074" w:rsidRPr="006F164B" w:rsidRDefault="00DE4074" w:rsidP="00DE4074">
      <w:pPr>
        <w:tabs>
          <w:tab w:val="left" w:pos="1985"/>
        </w:tabs>
        <w:jc w:val="both"/>
      </w:pPr>
      <w:r w:rsidRPr="006F164B">
        <w:tab/>
        <w:t>A l’unanimité des membres</w:t>
      </w:r>
      <w:r w:rsidR="009628F8">
        <w:t xml:space="preserve"> présents et représentés</w:t>
      </w:r>
      <w:r w:rsidRPr="006F164B">
        <w:t>, l’Assemblée adopte</w:t>
      </w:r>
      <w:r>
        <w:t>.</w:t>
      </w:r>
    </w:p>
    <w:p w14:paraId="47F60AE8" w14:textId="77777777" w:rsidR="00DE4074" w:rsidRPr="002A7617" w:rsidRDefault="00DE4074" w:rsidP="00DE4074">
      <w:pPr>
        <w:tabs>
          <w:tab w:val="left" w:pos="1134"/>
          <w:tab w:val="left" w:pos="1395"/>
        </w:tabs>
        <w:jc w:val="both"/>
        <w:rPr>
          <w:bCs/>
        </w:rPr>
      </w:pPr>
    </w:p>
    <w:p w14:paraId="450D448B" w14:textId="77777777" w:rsidR="00DE4074" w:rsidRDefault="00DE4074" w:rsidP="00DE4074">
      <w:pPr>
        <w:tabs>
          <w:tab w:val="left" w:pos="3402"/>
          <w:tab w:val="left" w:pos="5670"/>
          <w:tab w:val="left" w:pos="8505"/>
        </w:tabs>
        <w:jc w:val="both"/>
      </w:pPr>
    </w:p>
    <w:p w14:paraId="290B5AC5" w14:textId="250A4A9B" w:rsidR="00DE4074" w:rsidRDefault="00DE4074" w:rsidP="00DE4074">
      <w:pPr>
        <w:tabs>
          <w:tab w:val="left" w:pos="1134"/>
          <w:tab w:val="left" w:pos="1395"/>
        </w:tabs>
        <w:jc w:val="both"/>
        <w:rPr>
          <w:b/>
          <w:u w:val="single"/>
        </w:rPr>
      </w:pPr>
      <w:r>
        <w:rPr>
          <w:b/>
          <w:u w:val="single"/>
        </w:rPr>
        <w:t>POINT 2</w:t>
      </w:r>
      <w:r>
        <w:rPr>
          <w:b/>
          <w:u w:val="single"/>
        </w:rPr>
        <w:tab/>
        <w:t>-</w:t>
      </w:r>
      <w:r>
        <w:rPr>
          <w:b/>
          <w:u w:val="single"/>
        </w:rPr>
        <w:tab/>
        <w:t xml:space="preserve">APPROBATION DU PROCES-VERBAL DE LA SEANCE DU </w:t>
      </w:r>
      <w:r w:rsidR="00121D0F">
        <w:rPr>
          <w:b/>
          <w:u w:val="single"/>
        </w:rPr>
        <w:t>23</w:t>
      </w:r>
      <w:r>
        <w:rPr>
          <w:b/>
          <w:u w:val="single"/>
        </w:rPr>
        <w:t> </w:t>
      </w:r>
      <w:r w:rsidR="00121D0F">
        <w:rPr>
          <w:b/>
          <w:u w:val="single"/>
        </w:rPr>
        <w:t>FEVRIER</w:t>
      </w:r>
      <w:r>
        <w:rPr>
          <w:b/>
          <w:u w:val="single"/>
        </w:rPr>
        <w:t xml:space="preserve"> 202</w:t>
      </w:r>
      <w:r w:rsidR="00121D0F">
        <w:rPr>
          <w:b/>
          <w:u w:val="single"/>
        </w:rPr>
        <w:t>1</w:t>
      </w:r>
    </w:p>
    <w:p w14:paraId="33A5FBFA" w14:textId="77777777" w:rsidR="00DE4074" w:rsidRDefault="00DE4074" w:rsidP="00DE4074">
      <w:pPr>
        <w:pStyle w:val="Retraitcorpsdetexte"/>
        <w:tabs>
          <w:tab w:val="left" w:pos="1985"/>
        </w:tabs>
        <w:ind w:left="0"/>
      </w:pPr>
    </w:p>
    <w:p w14:paraId="01C07972" w14:textId="79CEB526" w:rsidR="00DE4074" w:rsidRDefault="00DE4074" w:rsidP="00DE4074">
      <w:pPr>
        <w:tabs>
          <w:tab w:val="left" w:pos="1985"/>
        </w:tabs>
        <w:jc w:val="both"/>
      </w:pPr>
      <w:r>
        <w:tab/>
        <w:t xml:space="preserve">Le procès-verbal de la séance du </w:t>
      </w:r>
      <w:r w:rsidR="00121D0F">
        <w:t>23 février 2021</w:t>
      </w:r>
      <w:r>
        <w:t>, expédié à tous les membres, est commenté par Madame le Maire. Aucune observation n’étant formulée, il est adopté à l’unanimité</w:t>
      </w:r>
      <w:r w:rsidR="009628F8">
        <w:t xml:space="preserve"> des membres présents et représentés</w:t>
      </w:r>
      <w:r>
        <w:t>.</w:t>
      </w:r>
    </w:p>
    <w:p w14:paraId="434FBA0F" w14:textId="157EA595" w:rsidR="00DE4074" w:rsidRDefault="00DE4074" w:rsidP="00EF4AEE">
      <w:pPr>
        <w:tabs>
          <w:tab w:val="left" w:pos="1134"/>
          <w:tab w:val="left" w:pos="1395"/>
        </w:tabs>
        <w:jc w:val="both"/>
      </w:pPr>
    </w:p>
    <w:p w14:paraId="1F7B38A5" w14:textId="5D4DB7C9" w:rsidR="00DE4074" w:rsidRDefault="00DE4074" w:rsidP="00EF4AEE">
      <w:pPr>
        <w:tabs>
          <w:tab w:val="left" w:pos="1134"/>
          <w:tab w:val="left" w:pos="1395"/>
        </w:tabs>
        <w:jc w:val="both"/>
      </w:pPr>
    </w:p>
    <w:p w14:paraId="4356B1F8" w14:textId="77777777" w:rsidR="00437CF4" w:rsidRDefault="00B0699C" w:rsidP="00B0699C">
      <w:pPr>
        <w:tabs>
          <w:tab w:val="left" w:pos="1134"/>
          <w:tab w:val="left" w:pos="1395"/>
        </w:tabs>
        <w:jc w:val="both"/>
        <w:rPr>
          <w:b/>
          <w:u w:val="single"/>
          <w:lang w:eastAsia="fr-FR"/>
        </w:rPr>
      </w:pPr>
      <w:r>
        <w:rPr>
          <w:b/>
          <w:u w:val="single"/>
          <w:lang w:eastAsia="fr-FR"/>
        </w:rPr>
        <w:t>POINT 3</w:t>
      </w:r>
      <w:r>
        <w:rPr>
          <w:b/>
          <w:u w:val="single"/>
          <w:lang w:eastAsia="fr-FR"/>
        </w:rPr>
        <w:tab/>
        <w:t>-</w:t>
      </w:r>
      <w:r>
        <w:rPr>
          <w:b/>
          <w:u w:val="single"/>
          <w:lang w:eastAsia="fr-FR"/>
        </w:rPr>
        <w:tab/>
      </w:r>
      <w:r w:rsidR="00437CF4">
        <w:rPr>
          <w:b/>
          <w:u w:val="single"/>
          <w:lang w:eastAsia="fr-FR"/>
        </w:rPr>
        <w:t>VOTE DES TAUX D’IMPOSITION 2021</w:t>
      </w:r>
    </w:p>
    <w:p w14:paraId="6C7FBEC0" w14:textId="77777777" w:rsidR="00B0699C" w:rsidRDefault="00B0699C" w:rsidP="00B0699C">
      <w:pPr>
        <w:tabs>
          <w:tab w:val="left" w:pos="1985"/>
        </w:tabs>
        <w:jc w:val="both"/>
      </w:pPr>
    </w:p>
    <w:p w14:paraId="58E56728" w14:textId="77777777" w:rsidR="00437CF4" w:rsidRPr="00437CF4" w:rsidRDefault="00437CF4" w:rsidP="00437CF4">
      <w:pPr>
        <w:tabs>
          <w:tab w:val="left" w:pos="1985"/>
        </w:tabs>
        <w:jc w:val="both"/>
      </w:pPr>
      <w:bookmarkStart w:id="4" w:name="_Hlk66306298"/>
      <w:r w:rsidRPr="00437CF4">
        <w:tab/>
        <w:t>Madame le Maire soumet et commente à l’Assemblée l’état de notification des bases prévisionnelles et des taux d’imposition des taxes directes locales pour 2021 (Etat N°1259 COM).</w:t>
      </w:r>
    </w:p>
    <w:p w14:paraId="73B35161" w14:textId="77777777" w:rsidR="00437CF4" w:rsidRPr="00437CF4" w:rsidRDefault="00437CF4" w:rsidP="00437CF4">
      <w:pPr>
        <w:tabs>
          <w:tab w:val="left" w:pos="1985"/>
        </w:tabs>
        <w:jc w:val="both"/>
      </w:pPr>
    </w:p>
    <w:p w14:paraId="4145ED00" w14:textId="77777777" w:rsidR="00437CF4" w:rsidRPr="00437CF4" w:rsidRDefault="00437CF4" w:rsidP="00437CF4">
      <w:pPr>
        <w:tabs>
          <w:tab w:val="left" w:pos="1985"/>
        </w:tabs>
        <w:jc w:val="both"/>
      </w:pPr>
      <w:r w:rsidRPr="00437CF4">
        <w:tab/>
        <w:t>Elle explique que la taxe d’habitation (TH) sur les résidences principales a été définitivement supprimée par la loi de finance pour 2020 et que l’année 2021 voit la mise en œuvre du nouveau schéma de financement des collectivités territoriales.</w:t>
      </w:r>
    </w:p>
    <w:p w14:paraId="32A1EF18" w14:textId="77777777" w:rsidR="00437CF4" w:rsidRPr="00437CF4" w:rsidRDefault="00437CF4" w:rsidP="00437CF4">
      <w:pPr>
        <w:tabs>
          <w:tab w:val="left" w:pos="1985"/>
        </w:tabs>
        <w:jc w:val="both"/>
      </w:pPr>
    </w:p>
    <w:p w14:paraId="095E3A3F" w14:textId="77777777" w:rsidR="00437CF4" w:rsidRPr="00437CF4" w:rsidRDefault="00437CF4" w:rsidP="00437CF4">
      <w:pPr>
        <w:tabs>
          <w:tab w:val="left" w:pos="1985"/>
        </w:tabs>
        <w:jc w:val="both"/>
      </w:pPr>
      <w:r w:rsidRPr="00437CF4">
        <w:tab/>
        <w:t>Ainsi, si le produit de la TH sur les résidences secondaires et sur les logements vacants reste affecté aux Communes, celui résultant de la suppression de la TH sur les résidences principales constitue un manque à gagner pour elles.</w:t>
      </w:r>
    </w:p>
    <w:p w14:paraId="7EED4425" w14:textId="77777777" w:rsidR="00437CF4" w:rsidRPr="00437CF4" w:rsidRDefault="00437CF4" w:rsidP="00437CF4">
      <w:pPr>
        <w:tabs>
          <w:tab w:val="left" w:pos="1985"/>
        </w:tabs>
        <w:jc w:val="both"/>
      </w:pPr>
    </w:p>
    <w:p w14:paraId="6F5C47A9" w14:textId="77777777" w:rsidR="00437CF4" w:rsidRPr="00437CF4" w:rsidRDefault="00437CF4" w:rsidP="00437CF4">
      <w:pPr>
        <w:tabs>
          <w:tab w:val="left" w:pos="1985"/>
        </w:tabs>
        <w:jc w:val="both"/>
      </w:pPr>
      <w:r w:rsidRPr="00437CF4">
        <w:tab/>
        <w:t>Pour compenser cette perte de produit à l’euro près, les Communes perçoivent désormais la part départementale de taxe foncière sur les propriétés bâties (TFPB), transférée à leur profit.</w:t>
      </w:r>
    </w:p>
    <w:p w14:paraId="423600ED" w14:textId="77777777" w:rsidR="00437CF4" w:rsidRPr="00437CF4" w:rsidRDefault="00437CF4" w:rsidP="00437CF4">
      <w:pPr>
        <w:tabs>
          <w:tab w:val="left" w:pos="1985"/>
        </w:tabs>
        <w:jc w:val="both"/>
      </w:pPr>
    </w:p>
    <w:p w14:paraId="2CCE588B" w14:textId="77777777" w:rsidR="00437CF4" w:rsidRPr="00437CF4" w:rsidRDefault="00437CF4" w:rsidP="00437CF4">
      <w:pPr>
        <w:tabs>
          <w:tab w:val="left" w:pos="1985"/>
        </w:tabs>
        <w:jc w:val="both"/>
      </w:pPr>
      <w:r w:rsidRPr="00437CF4">
        <w:tab/>
        <w:t>Concrètement pour Willer, le taux communal de TFPB de 13.42 % est majoré du taux départemental 2020 de TFPB qui est de 13,17 %, soit un taux global de TFPB de 26.59 % pour 2021. En pratique, les contribuables retrouveront un seul taux « cumulé » de TFPB de 26.59 % sur leur avis de taxes foncières 2021, au lieu de deux taux distincts auparavant (13.42 % pour la Commune et 13,17 % pour le Département).</w:t>
      </w:r>
    </w:p>
    <w:p w14:paraId="03279B2D" w14:textId="77777777" w:rsidR="00437CF4" w:rsidRPr="00437CF4" w:rsidRDefault="00437CF4" w:rsidP="00437CF4">
      <w:pPr>
        <w:tabs>
          <w:tab w:val="left" w:pos="1985"/>
        </w:tabs>
        <w:jc w:val="both"/>
      </w:pPr>
    </w:p>
    <w:p w14:paraId="2EF202B1" w14:textId="1EC325FF" w:rsidR="00437CF4" w:rsidRDefault="00437CF4" w:rsidP="002F305C">
      <w:pPr>
        <w:tabs>
          <w:tab w:val="left" w:pos="1985"/>
        </w:tabs>
        <w:jc w:val="both"/>
      </w:pPr>
      <w:r w:rsidRPr="00437CF4">
        <w:tab/>
        <w:t>Or ce montant de TFPB compensé se révélant inférieur au montant du produit de TH perdu par la Commune qui se trouve dès lors « sous-compensée », un coefficient correcteur, calculé par l’Administration Fiscale (DGFIP) permet de neutraliser cet écart en opérant un prélèvement sur les communes surcompensées et un versement au profit des communes sous-compensées.</w:t>
      </w:r>
    </w:p>
    <w:p w14:paraId="3F95611B" w14:textId="60BB2EDC" w:rsidR="002F305C" w:rsidRDefault="002F305C" w:rsidP="002F305C">
      <w:pPr>
        <w:tabs>
          <w:tab w:val="left" w:pos="1985"/>
        </w:tabs>
        <w:jc w:val="both"/>
      </w:pPr>
    </w:p>
    <w:p w14:paraId="080196E6" w14:textId="4006BB63" w:rsidR="002F305C" w:rsidRDefault="002F305C" w:rsidP="002F305C">
      <w:pPr>
        <w:tabs>
          <w:tab w:val="left" w:pos="1985"/>
        </w:tabs>
        <w:jc w:val="both"/>
      </w:pPr>
    </w:p>
    <w:p w14:paraId="614810C8" w14:textId="77777777" w:rsidR="00B432C0" w:rsidRDefault="00B432C0" w:rsidP="00B432C0">
      <w:pPr>
        <w:tabs>
          <w:tab w:val="left" w:pos="1134"/>
          <w:tab w:val="left" w:pos="1395"/>
        </w:tabs>
        <w:jc w:val="both"/>
        <w:rPr>
          <w:bdr w:val="single" w:sz="4" w:space="0" w:color="auto" w:frame="1"/>
        </w:rPr>
      </w:pPr>
      <w:bookmarkStart w:id="5" w:name="_Hlk72439938"/>
      <w:r>
        <w:rPr>
          <w:bdr w:val="single" w:sz="4" w:space="0" w:color="auto" w:frame="1"/>
        </w:rPr>
        <w:t> COMMUNE DE WILLER </w:t>
      </w:r>
      <w:r>
        <w:tab/>
      </w:r>
      <w:r>
        <w:tab/>
      </w:r>
      <w:r>
        <w:tab/>
        <w:t>             </w:t>
      </w:r>
      <w:r>
        <w:rPr>
          <w:bdr w:val="single" w:sz="4" w:space="0" w:color="auto" w:frame="1"/>
        </w:rPr>
        <w:t> PV DU CM DU 10 AVRIL 2021 </w:t>
      </w:r>
    </w:p>
    <w:p w14:paraId="24B8A532" w14:textId="77777777" w:rsidR="00B432C0" w:rsidRDefault="00B432C0" w:rsidP="00B432C0">
      <w:pPr>
        <w:tabs>
          <w:tab w:val="left" w:pos="3402"/>
          <w:tab w:val="left" w:pos="5670"/>
          <w:tab w:val="left" w:pos="8505"/>
        </w:tabs>
        <w:jc w:val="both"/>
      </w:pPr>
    </w:p>
    <w:p w14:paraId="5AA62F27" w14:textId="77777777" w:rsidR="00B432C0" w:rsidRDefault="00B432C0" w:rsidP="00B432C0">
      <w:pPr>
        <w:tabs>
          <w:tab w:val="left" w:pos="3402"/>
          <w:tab w:val="left" w:pos="5670"/>
          <w:tab w:val="left" w:pos="8505"/>
        </w:tabs>
        <w:jc w:val="both"/>
      </w:pPr>
    </w:p>
    <w:bookmarkEnd w:id="5"/>
    <w:p w14:paraId="155E1413" w14:textId="77777777" w:rsidR="00437CF4" w:rsidRPr="00437CF4" w:rsidRDefault="00437CF4" w:rsidP="00437CF4">
      <w:pPr>
        <w:tabs>
          <w:tab w:val="left" w:pos="1985"/>
        </w:tabs>
        <w:jc w:val="both"/>
      </w:pPr>
      <w:r w:rsidRPr="00437CF4">
        <w:tab/>
        <w:t>Ce coefficient correcteur qui s’établit à 1,440329 pour Willer et génère un versement compensatoire de 31 952 € en 2021 est fixe et s’appliquera chaque année aux recettes de TFPB de la Commune. Ainsi, dans l’avenir, la Commune bénéficiera de l’évolution dynamique de sa taxe foncière, sur laquelle elle conserve un plein pouvoir de vote des taux.</w:t>
      </w:r>
    </w:p>
    <w:p w14:paraId="17508B5F" w14:textId="77777777" w:rsidR="00437CF4" w:rsidRPr="00437CF4" w:rsidRDefault="00437CF4" w:rsidP="00B432C0">
      <w:pPr>
        <w:tabs>
          <w:tab w:val="left" w:pos="1985"/>
        </w:tabs>
        <w:jc w:val="both"/>
      </w:pPr>
    </w:p>
    <w:p w14:paraId="07FF7FDA" w14:textId="77777777" w:rsidR="00437CF4" w:rsidRPr="00437CF4" w:rsidRDefault="00437CF4" w:rsidP="00B432C0">
      <w:pPr>
        <w:tabs>
          <w:tab w:val="left" w:pos="1985"/>
        </w:tabs>
        <w:jc w:val="both"/>
      </w:pPr>
      <w:r w:rsidRPr="00437CF4">
        <w:tab/>
        <w:t>Entendu les explications de Madame le Maire,</w:t>
      </w:r>
    </w:p>
    <w:p w14:paraId="6FD8747B" w14:textId="77777777" w:rsidR="00437CF4" w:rsidRPr="00437CF4" w:rsidRDefault="00437CF4" w:rsidP="00437CF4">
      <w:pPr>
        <w:suppressAutoHyphens w:val="0"/>
        <w:spacing w:after="60"/>
        <w:contextualSpacing/>
        <w:jc w:val="center"/>
        <w:rPr>
          <w:lang w:eastAsia="fr-FR"/>
        </w:rPr>
      </w:pPr>
    </w:p>
    <w:p w14:paraId="5DF98BEB" w14:textId="77777777" w:rsidR="00437CF4" w:rsidRPr="00437CF4" w:rsidRDefault="00437CF4" w:rsidP="00437CF4">
      <w:pPr>
        <w:suppressAutoHyphens w:val="0"/>
        <w:spacing w:after="60"/>
        <w:contextualSpacing/>
        <w:jc w:val="center"/>
        <w:rPr>
          <w:b/>
          <w:bCs/>
          <w:lang w:eastAsia="fr-FR"/>
        </w:rPr>
      </w:pPr>
      <w:r w:rsidRPr="00437CF4">
        <w:rPr>
          <w:b/>
          <w:bCs/>
          <w:lang w:eastAsia="fr-FR"/>
        </w:rPr>
        <w:t>Le Conseil Municipal</w:t>
      </w:r>
    </w:p>
    <w:p w14:paraId="49798C50" w14:textId="77777777" w:rsidR="00437CF4" w:rsidRPr="00437CF4" w:rsidRDefault="00437CF4" w:rsidP="00B432C0">
      <w:pPr>
        <w:tabs>
          <w:tab w:val="left" w:pos="3402"/>
          <w:tab w:val="left" w:pos="5670"/>
          <w:tab w:val="left" w:pos="8505"/>
        </w:tabs>
        <w:suppressAutoHyphens w:val="0"/>
        <w:jc w:val="both"/>
        <w:rPr>
          <w:lang w:eastAsia="fr-FR"/>
        </w:rPr>
      </w:pPr>
    </w:p>
    <w:p w14:paraId="5708C003" w14:textId="77777777" w:rsidR="00437CF4" w:rsidRPr="00437CF4" w:rsidRDefault="00437CF4" w:rsidP="00B432C0">
      <w:pPr>
        <w:widowControl w:val="0"/>
        <w:tabs>
          <w:tab w:val="left" w:pos="567"/>
        </w:tabs>
        <w:suppressAutoHyphens w:val="0"/>
        <w:autoSpaceDE w:val="0"/>
        <w:autoSpaceDN w:val="0"/>
        <w:adjustRightInd w:val="0"/>
        <w:ind w:left="567" w:hanging="567"/>
        <w:jc w:val="both"/>
        <w:rPr>
          <w:lang w:eastAsia="fr-FR"/>
        </w:rPr>
      </w:pPr>
      <w:r w:rsidRPr="00437CF4">
        <w:rPr>
          <w:b/>
          <w:bCs/>
          <w:lang w:eastAsia="fr-FR"/>
        </w:rPr>
        <w:t>Vu</w:t>
      </w:r>
      <w:r w:rsidRPr="00437CF4">
        <w:rPr>
          <w:b/>
          <w:bCs/>
          <w:lang w:eastAsia="fr-FR"/>
        </w:rPr>
        <w:tab/>
      </w:r>
      <w:r w:rsidRPr="00437CF4">
        <w:rPr>
          <w:lang w:eastAsia="fr-FR"/>
        </w:rPr>
        <w:t>et examiné l’Etat N°1259 COM ;</w:t>
      </w:r>
    </w:p>
    <w:p w14:paraId="05BB22F6" w14:textId="77777777" w:rsidR="00437CF4" w:rsidRPr="00437CF4" w:rsidRDefault="00437CF4" w:rsidP="00B432C0">
      <w:pPr>
        <w:widowControl w:val="0"/>
        <w:tabs>
          <w:tab w:val="left" w:pos="567"/>
        </w:tabs>
        <w:suppressAutoHyphens w:val="0"/>
        <w:autoSpaceDE w:val="0"/>
        <w:autoSpaceDN w:val="0"/>
        <w:adjustRightInd w:val="0"/>
        <w:ind w:left="567" w:hanging="567"/>
        <w:jc w:val="both"/>
        <w:rPr>
          <w:lang w:eastAsia="fr-FR"/>
        </w:rPr>
      </w:pPr>
      <w:r w:rsidRPr="00437CF4">
        <w:rPr>
          <w:b/>
          <w:bCs/>
          <w:lang w:eastAsia="fr-FR"/>
        </w:rPr>
        <w:t>Considérant</w:t>
      </w:r>
      <w:r w:rsidRPr="00437CF4">
        <w:rPr>
          <w:lang w:eastAsia="fr-FR"/>
        </w:rPr>
        <w:t xml:space="preserve"> que le montant prévisionnel 2021 au titre de la fiscalité locale, annoncé à 133 462 €, suffit à assurer l’équilibre du budget 2021 ;</w:t>
      </w:r>
    </w:p>
    <w:p w14:paraId="7738F21C" w14:textId="77777777" w:rsidR="00437CF4" w:rsidRPr="00437CF4" w:rsidRDefault="00437CF4" w:rsidP="00B432C0">
      <w:pPr>
        <w:widowControl w:val="0"/>
        <w:tabs>
          <w:tab w:val="left" w:pos="1134"/>
        </w:tabs>
        <w:suppressAutoHyphens w:val="0"/>
        <w:autoSpaceDE w:val="0"/>
        <w:autoSpaceDN w:val="0"/>
        <w:adjustRightInd w:val="0"/>
        <w:ind w:left="1134" w:hanging="1134"/>
        <w:jc w:val="both"/>
        <w:rPr>
          <w:lang w:eastAsia="fr-FR"/>
        </w:rPr>
      </w:pPr>
    </w:p>
    <w:p w14:paraId="5EAD0598" w14:textId="77777777" w:rsidR="00437CF4" w:rsidRPr="00437CF4" w:rsidRDefault="00437CF4" w:rsidP="00B432C0">
      <w:pPr>
        <w:suppressAutoHyphens w:val="0"/>
        <w:spacing w:after="60"/>
        <w:contextualSpacing/>
        <w:jc w:val="center"/>
        <w:rPr>
          <w:b/>
          <w:bCs/>
          <w:lang w:eastAsia="fr-FR"/>
        </w:rPr>
      </w:pPr>
      <w:proofErr w:type="gramStart"/>
      <w:r w:rsidRPr="00437CF4">
        <w:rPr>
          <w:b/>
          <w:bCs/>
          <w:u w:val="single"/>
          <w:lang w:eastAsia="fr-FR"/>
        </w:rPr>
        <w:t>décide</w:t>
      </w:r>
      <w:proofErr w:type="gramEnd"/>
      <w:r w:rsidRPr="00437CF4">
        <w:rPr>
          <w:b/>
          <w:bCs/>
          <w:lang w:eastAsia="fr-FR"/>
        </w:rPr>
        <w:t xml:space="preserve"> à l’unanimité des membres présents et représentés :</w:t>
      </w:r>
    </w:p>
    <w:p w14:paraId="2EBC87F0" w14:textId="77777777" w:rsidR="00437CF4" w:rsidRPr="00437CF4" w:rsidRDefault="00437CF4" w:rsidP="00B432C0">
      <w:pPr>
        <w:widowControl w:val="0"/>
        <w:tabs>
          <w:tab w:val="left" w:pos="1134"/>
        </w:tabs>
        <w:suppressAutoHyphens w:val="0"/>
        <w:autoSpaceDE w:val="0"/>
        <w:autoSpaceDN w:val="0"/>
        <w:adjustRightInd w:val="0"/>
        <w:ind w:left="1134" w:hanging="1134"/>
        <w:jc w:val="both"/>
        <w:rPr>
          <w:lang w:eastAsia="fr-FR"/>
        </w:rPr>
      </w:pPr>
    </w:p>
    <w:p w14:paraId="11B7D55C" w14:textId="3828CF78" w:rsidR="00437CF4" w:rsidRDefault="00437CF4" w:rsidP="0004741A">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voter </w:t>
      </w:r>
      <w:r w:rsidRPr="00437CF4">
        <w:rPr>
          <w:lang w:eastAsia="fr-FR"/>
        </w:rPr>
        <w:t>sans apporter de modification, les taux de taxe foncière (bâti) et de taxe foncière (non bâti) tels que présentés sur l’Etat N°1259 COM et s’établissant comme suit :</w:t>
      </w:r>
    </w:p>
    <w:bookmarkStart w:id="6" w:name="_MON_1679302572"/>
    <w:bookmarkEnd w:id="6"/>
    <w:p w14:paraId="5480F5B9" w14:textId="49B27F20" w:rsidR="00437CF4" w:rsidRPr="00437CF4" w:rsidRDefault="007D6D6E" w:rsidP="00AE32B6">
      <w:pPr>
        <w:widowControl w:val="0"/>
        <w:suppressAutoHyphens w:val="0"/>
        <w:autoSpaceDE w:val="0"/>
        <w:autoSpaceDN w:val="0"/>
        <w:adjustRightInd w:val="0"/>
        <w:ind w:left="567" w:right="423"/>
        <w:jc w:val="both"/>
        <w:rPr>
          <w:b/>
          <w:sz w:val="4"/>
          <w:szCs w:val="4"/>
          <w:lang w:eastAsia="fr-FR"/>
        </w:rPr>
      </w:pPr>
      <w:r w:rsidRPr="00437CF4">
        <w:rPr>
          <w:b/>
          <w:lang w:eastAsia="fr-FR"/>
        </w:rPr>
        <w:object w:dxaOrig="9100" w:dyaOrig="2102" w14:anchorId="3DB3C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90.75pt" o:ole="">
            <v:imagedata r:id="rId8" o:title=""/>
          </v:shape>
          <o:OLEObject Type="Embed" ProgID="Excel.Sheet.12" ShapeID="_x0000_i1025" DrawAspect="Content" ObjectID="_1688979892" r:id="rId9"/>
        </w:object>
      </w:r>
    </w:p>
    <w:p w14:paraId="725FA919" w14:textId="77777777" w:rsidR="00437CF4" w:rsidRPr="00437CF4" w:rsidRDefault="00437CF4" w:rsidP="00AE32B6">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prendre acte</w:t>
      </w:r>
      <w:r w:rsidRPr="00437CF4">
        <w:rPr>
          <w:lang w:eastAsia="fr-FR"/>
        </w:rPr>
        <w:t xml:space="preserve"> du produit de Taxe d’Habitation conservé à hauteur de 1 882 € ;</w:t>
      </w:r>
    </w:p>
    <w:p w14:paraId="5AE71DB0" w14:textId="77777777" w:rsidR="00437CF4" w:rsidRPr="00437CF4" w:rsidRDefault="00437CF4" w:rsidP="009D18AE">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prendre acte</w:t>
      </w:r>
      <w:r w:rsidRPr="00437CF4">
        <w:rPr>
          <w:lang w:eastAsia="fr-FR"/>
        </w:rPr>
        <w:t xml:space="preserve"> du montant des allocations compensatrices, annoncé à 2 999 € ;</w:t>
      </w:r>
    </w:p>
    <w:p w14:paraId="6F6AE1A5" w14:textId="77777777" w:rsidR="00437CF4" w:rsidRPr="00437CF4" w:rsidRDefault="00437CF4" w:rsidP="009D18AE">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prendre acte</w:t>
      </w:r>
      <w:r w:rsidRPr="00437CF4">
        <w:rPr>
          <w:lang w:eastAsia="fr-FR"/>
        </w:rPr>
        <w:t xml:space="preserve"> du versement du FNGIR, annoncé à 2 761 € ;</w:t>
      </w:r>
    </w:p>
    <w:p w14:paraId="725F68AE" w14:textId="77777777" w:rsidR="00437CF4" w:rsidRPr="00437CF4" w:rsidRDefault="00437CF4" w:rsidP="009D18AE">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prendre acte</w:t>
      </w:r>
      <w:r w:rsidRPr="00437CF4">
        <w:rPr>
          <w:lang w:eastAsia="fr-FR"/>
        </w:rPr>
        <w:t xml:space="preserve"> du versement induit par le coefficient correcteur de 31 952 € ;</w:t>
      </w:r>
    </w:p>
    <w:p w14:paraId="513FD139" w14:textId="77777777" w:rsidR="00437CF4" w:rsidRPr="00437CF4" w:rsidRDefault="00437CF4" w:rsidP="009D18AE">
      <w:pPr>
        <w:widowControl w:val="0"/>
        <w:numPr>
          <w:ilvl w:val="0"/>
          <w:numId w:val="41"/>
        </w:numPr>
        <w:tabs>
          <w:tab w:val="left" w:pos="567"/>
        </w:tabs>
        <w:suppressAutoHyphens w:val="0"/>
        <w:autoSpaceDE w:val="0"/>
        <w:autoSpaceDN w:val="0"/>
        <w:adjustRightInd w:val="0"/>
        <w:spacing w:after="60"/>
        <w:ind w:left="567" w:hanging="567"/>
        <w:jc w:val="both"/>
        <w:rPr>
          <w:lang w:eastAsia="fr-FR"/>
        </w:rPr>
      </w:pPr>
      <w:proofErr w:type="gramStart"/>
      <w:r w:rsidRPr="00437CF4">
        <w:rPr>
          <w:b/>
          <w:bCs/>
          <w:lang w:eastAsia="fr-FR"/>
        </w:rPr>
        <w:t>de</w:t>
      </w:r>
      <w:proofErr w:type="gramEnd"/>
      <w:r w:rsidRPr="00437CF4">
        <w:rPr>
          <w:b/>
          <w:bCs/>
          <w:lang w:eastAsia="fr-FR"/>
        </w:rPr>
        <w:t xml:space="preserve"> constater</w:t>
      </w:r>
      <w:r w:rsidRPr="00437CF4">
        <w:rPr>
          <w:lang w:eastAsia="fr-FR"/>
        </w:rPr>
        <w:t xml:space="preserve"> par conséquent le produit prévisionnel 2021 total attendu comme suit :</w:t>
      </w:r>
    </w:p>
    <w:p w14:paraId="184A54D8" w14:textId="77777777" w:rsidR="00437CF4" w:rsidRPr="00437CF4" w:rsidRDefault="00437CF4" w:rsidP="009D18AE">
      <w:pPr>
        <w:widowControl w:val="0"/>
        <w:suppressAutoHyphens w:val="0"/>
        <w:autoSpaceDE w:val="0"/>
        <w:autoSpaceDN w:val="0"/>
        <w:adjustRightInd w:val="0"/>
        <w:ind w:left="567"/>
        <w:jc w:val="both"/>
        <w:rPr>
          <w:lang w:eastAsia="fr-FR"/>
        </w:rPr>
      </w:pPr>
      <w:r w:rsidRPr="00437CF4">
        <w:rPr>
          <w:lang w:eastAsia="fr-FR"/>
        </w:rPr>
        <w:tab/>
      </w:r>
      <w:r w:rsidRPr="00437CF4">
        <w:rPr>
          <w:lang w:eastAsia="fr-FR"/>
        </w:rPr>
        <w:tab/>
        <w:t>93 868 + 1 882 + 2 999 + 2 761 + 31 952 = 133 462 €.</w:t>
      </w:r>
    </w:p>
    <w:p w14:paraId="2D2E06D0" w14:textId="77777777" w:rsidR="0046102F" w:rsidRDefault="0046102F" w:rsidP="00121D0F">
      <w:pPr>
        <w:tabs>
          <w:tab w:val="left" w:pos="1985"/>
        </w:tabs>
        <w:jc w:val="both"/>
      </w:pPr>
    </w:p>
    <w:p w14:paraId="59C82191" w14:textId="44E8ED75" w:rsidR="0046102F" w:rsidRDefault="0046102F" w:rsidP="00121D0F">
      <w:pPr>
        <w:tabs>
          <w:tab w:val="left" w:pos="1985"/>
        </w:tabs>
        <w:jc w:val="both"/>
      </w:pPr>
    </w:p>
    <w:p w14:paraId="36EA8995" w14:textId="5549EAD8" w:rsidR="0077433F" w:rsidRDefault="0077433F" w:rsidP="00121D0F">
      <w:pPr>
        <w:tabs>
          <w:tab w:val="left" w:pos="1985"/>
        </w:tabs>
        <w:jc w:val="both"/>
      </w:pPr>
    </w:p>
    <w:p w14:paraId="259C0CC6" w14:textId="53A8CE25" w:rsidR="0077433F" w:rsidRDefault="0077433F" w:rsidP="0004741A">
      <w:pPr>
        <w:tabs>
          <w:tab w:val="left" w:pos="1985"/>
        </w:tabs>
        <w:jc w:val="both"/>
        <w:rPr>
          <w:bdr w:val="single" w:sz="4" w:space="0" w:color="auto" w:frame="1"/>
        </w:rPr>
      </w:pPr>
      <w:r>
        <w:br w:type="page"/>
      </w:r>
    </w:p>
    <w:p w14:paraId="6EA2CBBD" w14:textId="77777777" w:rsidR="0077433F" w:rsidRDefault="0077433F" w:rsidP="0077433F">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766EFA42" w14:textId="77777777" w:rsidR="0077433F" w:rsidRDefault="0077433F" w:rsidP="0077433F">
      <w:pPr>
        <w:tabs>
          <w:tab w:val="left" w:pos="3402"/>
          <w:tab w:val="left" w:pos="5670"/>
          <w:tab w:val="left" w:pos="8505"/>
        </w:tabs>
        <w:jc w:val="both"/>
      </w:pPr>
    </w:p>
    <w:p w14:paraId="1A83A5B2" w14:textId="77777777" w:rsidR="0077433F" w:rsidRDefault="0077433F" w:rsidP="0077433F">
      <w:pPr>
        <w:tabs>
          <w:tab w:val="left" w:pos="3402"/>
          <w:tab w:val="left" w:pos="5670"/>
          <w:tab w:val="left" w:pos="8505"/>
        </w:tabs>
        <w:jc w:val="both"/>
      </w:pPr>
    </w:p>
    <w:bookmarkEnd w:id="4"/>
    <w:p w14:paraId="0C8E0816" w14:textId="3A684F43" w:rsidR="00B30826" w:rsidRDefault="00B30826" w:rsidP="00B30826">
      <w:pPr>
        <w:tabs>
          <w:tab w:val="left" w:pos="1134"/>
          <w:tab w:val="left" w:pos="1395"/>
        </w:tabs>
        <w:jc w:val="both"/>
        <w:rPr>
          <w:b/>
          <w:u w:val="single"/>
          <w:lang w:eastAsia="fr-FR"/>
        </w:rPr>
      </w:pPr>
      <w:r>
        <w:rPr>
          <w:b/>
          <w:u w:val="single"/>
          <w:lang w:eastAsia="fr-FR"/>
        </w:rPr>
        <w:t xml:space="preserve">POINT </w:t>
      </w:r>
      <w:r w:rsidR="00121D0F">
        <w:rPr>
          <w:b/>
          <w:u w:val="single"/>
          <w:lang w:eastAsia="fr-FR"/>
        </w:rPr>
        <w:t>4</w:t>
      </w:r>
      <w:r>
        <w:rPr>
          <w:b/>
          <w:u w:val="single"/>
          <w:lang w:eastAsia="fr-FR"/>
        </w:rPr>
        <w:tab/>
        <w:t>-</w:t>
      </w:r>
      <w:r>
        <w:rPr>
          <w:b/>
          <w:u w:val="single"/>
          <w:lang w:eastAsia="fr-FR"/>
        </w:rPr>
        <w:tab/>
      </w:r>
      <w:r w:rsidR="005C70AD">
        <w:rPr>
          <w:b/>
          <w:u w:val="single"/>
          <w:lang w:eastAsia="fr-FR"/>
        </w:rPr>
        <w:t>VOTE DES SUBVENTIONS 2021</w:t>
      </w:r>
    </w:p>
    <w:p w14:paraId="117C417E" w14:textId="4EB584F9" w:rsidR="00B30826" w:rsidRDefault="00B30826" w:rsidP="00B0699C">
      <w:pPr>
        <w:tabs>
          <w:tab w:val="left" w:pos="1985"/>
        </w:tabs>
        <w:jc w:val="both"/>
      </w:pPr>
    </w:p>
    <w:p w14:paraId="614A412E" w14:textId="77777777" w:rsidR="0046102F" w:rsidRPr="0046102F" w:rsidRDefault="0046102F" w:rsidP="00E0137A">
      <w:pPr>
        <w:tabs>
          <w:tab w:val="left" w:pos="1985"/>
        </w:tabs>
        <w:spacing w:after="120"/>
        <w:jc w:val="both"/>
      </w:pPr>
      <w:r w:rsidRPr="0046102F">
        <w:tab/>
        <w:t xml:space="preserve">Le Conseil Municipal, </w:t>
      </w:r>
    </w:p>
    <w:p w14:paraId="1673C6FA" w14:textId="566FB74B" w:rsidR="00732F61" w:rsidRDefault="00732F61" w:rsidP="00E0137A">
      <w:pPr>
        <w:tabs>
          <w:tab w:val="left" w:pos="2835"/>
          <w:tab w:val="left" w:pos="5670"/>
        </w:tabs>
        <w:suppressAutoHyphens w:val="0"/>
        <w:spacing w:after="120"/>
        <w:jc w:val="center"/>
        <w:rPr>
          <w:b/>
          <w:bCs/>
          <w:lang w:eastAsia="fr-FR"/>
        </w:rPr>
      </w:pPr>
      <w:proofErr w:type="gramStart"/>
      <w:r w:rsidRPr="00732F61">
        <w:rPr>
          <w:b/>
          <w:bCs/>
          <w:lang w:eastAsia="fr-FR"/>
        </w:rPr>
        <w:t>à</w:t>
      </w:r>
      <w:proofErr w:type="gramEnd"/>
      <w:r w:rsidRPr="00732F61">
        <w:rPr>
          <w:b/>
          <w:bCs/>
          <w:lang w:eastAsia="fr-FR"/>
        </w:rPr>
        <w:t xml:space="preserve"> l’unanimité des membres présents et représentés, décide :</w:t>
      </w:r>
    </w:p>
    <w:p w14:paraId="72A529AD" w14:textId="0A32B825" w:rsidR="00732F61" w:rsidRDefault="00732F61" w:rsidP="00FC1DD2">
      <w:pPr>
        <w:numPr>
          <w:ilvl w:val="0"/>
          <w:numId w:val="3"/>
        </w:numPr>
        <w:tabs>
          <w:tab w:val="clear" w:pos="720"/>
          <w:tab w:val="left" w:pos="567"/>
        </w:tabs>
        <w:suppressAutoHyphens w:val="0"/>
        <w:spacing w:after="60"/>
        <w:ind w:left="567" w:hanging="567"/>
        <w:jc w:val="both"/>
        <w:rPr>
          <w:lang w:eastAsia="fr-FR"/>
        </w:rPr>
      </w:pPr>
      <w:proofErr w:type="gramStart"/>
      <w:r w:rsidRPr="00732F61">
        <w:rPr>
          <w:lang w:eastAsia="fr-FR"/>
        </w:rPr>
        <w:t>d’allouer</w:t>
      </w:r>
      <w:proofErr w:type="gramEnd"/>
      <w:r w:rsidRPr="00732F61">
        <w:rPr>
          <w:lang w:eastAsia="fr-FR"/>
        </w:rPr>
        <w:t xml:space="preserve"> les subventions de fonctionnement suivantes pour l’année 2021 :</w:t>
      </w:r>
    </w:p>
    <w:tbl>
      <w:tblPr>
        <w:tblW w:w="795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4"/>
        <w:gridCol w:w="3159"/>
        <w:gridCol w:w="1417"/>
      </w:tblGrid>
      <w:tr w:rsidR="00202F5A" w14:paraId="178EF2F0" w14:textId="77777777" w:rsidTr="00F51F7A">
        <w:tc>
          <w:tcPr>
            <w:tcW w:w="3374" w:type="dxa"/>
            <w:tcBorders>
              <w:top w:val="single" w:sz="4" w:space="0" w:color="000000"/>
              <w:left w:val="single" w:sz="4" w:space="0" w:color="000000"/>
              <w:bottom w:val="single" w:sz="4" w:space="0" w:color="000000"/>
              <w:right w:val="single" w:sz="4" w:space="0" w:color="000000"/>
            </w:tcBorders>
            <w:vAlign w:val="center"/>
          </w:tcPr>
          <w:p w14:paraId="6C9B35DF" w14:textId="77777777" w:rsidR="00202F5A" w:rsidRDefault="00202F5A" w:rsidP="00E0137A">
            <w:pPr>
              <w:pStyle w:val="Titre1"/>
              <w:jc w:val="center"/>
              <w:rPr>
                <w:sz w:val="20"/>
              </w:rPr>
            </w:pPr>
            <w:r>
              <w:rPr>
                <w:sz w:val="20"/>
              </w:rPr>
              <w:t>BENEFICIAIRE</w:t>
            </w:r>
          </w:p>
        </w:tc>
        <w:tc>
          <w:tcPr>
            <w:tcW w:w="3159" w:type="dxa"/>
            <w:tcBorders>
              <w:top w:val="single" w:sz="4" w:space="0" w:color="000000"/>
              <w:left w:val="single" w:sz="4" w:space="0" w:color="000000"/>
              <w:bottom w:val="single" w:sz="4" w:space="0" w:color="000000"/>
              <w:right w:val="single" w:sz="4" w:space="0" w:color="000000"/>
            </w:tcBorders>
            <w:vAlign w:val="center"/>
          </w:tcPr>
          <w:p w14:paraId="196E8F85" w14:textId="77777777" w:rsidR="00202F5A" w:rsidRDefault="00202F5A" w:rsidP="00BA363F">
            <w:pPr>
              <w:widowControl w:val="0"/>
              <w:autoSpaceDE w:val="0"/>
              <w:autoSpaceDN w:val="0"/>
              <w:adjustRightInd w:val="0"/>
              <w:spacing w:before="120" w:after="120"/>
              <w:jc w:val="center"/>
              <w:rPr>
                <w:b/>
                <w:bCs/>
                <w:sz w:val="20"/>
                <w:szCs w:val="16"/>
              </w:rPr>
            </w:pPr>
            <w:r>
              <w:rPr>
                <w:b/>
                <w:bCs/>
                <w:sz w:val="20"/>
                <w:szCs w:val="16"/>
              </w:rPr>
              <w:t>COMPTE BANCAIRE</w:t>
            </w:r>
          </w:p>
        </w:tc>
        <w:tc>
          <w:tcPr>
            <w:tcW w:w="1417" w:type="dxa"/>
            <w:tcBorders>
              <w:top w:val="single" w:sz="4" w:space="0" w:color="000000"/>
              <w:left w:val="single" w:sz="4" w:space="0" w:color="000000"/>
              <w:bottom w:val="single" w:sz="4" w:space="0" w:color="000000"/>
              <w:right w:val="single" w:sz="4" w:space="0" w:color="000000"/>
            </w:tcBorders>
            <w:vAlign w:val="center"/>
          </w:tcPr>
          <w:p w14:paraId="41849D2F" w14:textId="77777777" w:rsidR="00202F5A" w:rsidRDefault="00202F5A" w:rsidP="00BA363F">
            <w:pPr>
              <w:pStyle w:val="Titre1"/>
              <w:rPr>
                <w:sz w:val="20"/>
              </w:rPr>
            </w:pPr>
            <w:r>
              <w:rPr>
                <w:sz w:val="20"/>
              </w:rPr>
              <w:t>MONTANT</w:t>
            </w:r>
          </w:p>
        </w:tc>
      </w:tr>
      <w:tr w:rsidR="00202F5A" w:rsidRPr="00E37228" w14:paraId="3535915F"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620A9303" w14:textId="77777777" w:rsidR="00202F5A" w:rsidRPr="00E37228" w:rsidRDefault="00202F5A" w:rsidP="00E0137A">
            <w:pPr>
              <w:widowControl w:val="0"/>
              <w:tabs>
                <w:tab w:val="num" w:pos="0"/>
              </w:tabs>
              <w:autoSpaceDE w:val="0"/>
              <w:autoSpaceDN w:val="0"/>
              <w:adjustRightInd w:val="0"/>
              <w:spacing w:before="120" w:after="120"/>
              <w:rPr>
                <w:bCs/>
                <w:sz w:val="20"/>
                <w:szCs w:val="16"/>
              </w:rPr>
            </w:pPr>
            <w:r w:rsidRPr="00E37228">
              <w:rPr>
                <w:bCs/>
                <w:sz w:val="20"/>
                <w:szCs w:val="16"/>
              </w:rPr>
              <w:t>Association Française contre les Myopathies - EVRY</w:t>
            </w:r>
          </w:p>
        </w:tc>
        <w:tc>
          <w:tcPr>
            <w:tcW w:w="3159" w:type="dxa"/>
            <w:tcBorders>
              <w:top w:val="single" w:sz="4" w:space="0" w:color="000000"/>
              <w:left w:val="single" w:sz="4" w:space="0" w:color="000000"/>
              <w:bottom w:val="single" w:sz="4" w:space="0" w:color="000000"/>
              <w:right w:val="single" w:sz="4" w:space="0" w:color="000000"/>
            </w:tcBorders>
            <w:vAlign w:val="center"/>
          </w:tcPr>
          <w:p w14:paraId="4AB6D246" w14:textId="77777777" w:rsidR="00202F5A" w:rsidRPr="00E37228" w:rsidRDefault="00202F5A" w:rsidP="00BA363F">
            <w:pPr>
              <w:widowControl w:val="0"/>
              <w:autoSpaceDE w:val="0"/>
              <w:autoSpaceDN w:val="0"/>
              <w:adjustRightInd w:val="0"/>
              <w:rPr>
                <w:bCs/>
                <w:sz w:val="20"/>
                <w:szCs w:val="16"/>
              </w:rPr>
            </w:pPr>
            <w:r w:rsidRPr="00E37228">
              <w:rPr>
                <w:bCs/>
                <w:sz w:val="20"/>
                <w:szCs w:val="16"/>
              </w:rPr>
              <w:t>BANQUE POSTALE PARIS</w:t>
            </w:r>
          </w:p>
          <w:p w14:paraId="62ADAEC1" w14:textId="77777777" w:rsidR="00202F5A" w:rsidRPr="00E37228" w:rsidRDefault="00202F5A" w:rsidP="00BA363F">
            <w:pPr>
              <w:widowControl w:val="0"/>
              <w:autoSpaceDE w:val="0"/>
              <w:autoSpaceDN w:val="0"/>
              <w:adjustRightInd w:val="0"/>
              <w:rPr>
                <w:bCs/>
                <w:sz w:val="20"/>
                <w:szCs w:val="16"/>
              </w:rPr>
            </w:pPr>
            <w:r w:rsidRPr="00E37228">
              <w:rPr>
                <w:bCs/>
                <w:sz w:val="20"/>
                <w:szCs w:val="16"/>
              </w:rPr>
              <w:t xml:space="preserve">20041/00001/0008440E020 17 </w:t>
            </w:r>
          </w:p>
        </w:tc>
        <w:tc>
          <w:tcPr>
            <w:tcW w:w="1417" w:type="dxa"/>
            <w:tcBorders>
              <w:top w:val="single" w:sz="4" w:space="0" w:color="000000"/>
              <w:left w:val="single" w:sz="4" w:space="0" w:color="000000"/>
              <w:bottom w:val="single" w:sz="4" w:space="0" w:color="000000"/>
              <w:right w:val="single" w:sz="4" w:space="0" w:color="000000"/>
            </w:tcBorders>
            <w:vAlign w:val="center"/>
          </w:tcPr>
          <w:p w14:paraId="3C160E76"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80 €</w:t>
            </w:r>
          </w:p>
        </w:tc>
      </w:tr>
      <w:tr w:rsidR="00202F5A" w:rsidRPr="00E37228" w14:paraId="7D7E08F6"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6316AE72" w14:textId="77777777" w:rsidR="00202F5A" w:rsidRPr="00E37228" w:rsidRDefault="00202F5A" w:rsidP="00E0137A">
            <w:pPr>
              <w:widowControl w:val="0"/>
              <w:tabs>
                <w:tab w:val="num" w:pos="0"/>
              </w:tabs>
              <w:autoSpaceDE w:val="0"/>
              <w:autoSpaceDN w:val="0"/>
              <w:adjustRightInd w:val="0"/>
              <w:spacing w:before="120" w:after="120"/>
              <w:rPr>
                <w:bCs/>
                <w:sz w:val="20"/>
                <w:szCs w:val="20"/>
              </w:rPr>
            </w:pPr>
            <w:r w:rsidRPr="00E37228">
              <w:rPr>
                <w:bCs/>
                <w:sz w:val="20"/>
                <w:szCs w:val="20"/>
              </w:rPr>
              <w:t>Association MUSIQUE &amp; CULTURE 68 - COLMAR</w:t>
            </w:r>
          </w:p>
        </w:tc>
        <w:tc>
          <w:tcPr>
            <w:tcW w:w="3159" w:type="dxa"/>
            <w:tcBorders>
              <w:top w:val="single" w:sz="4" w:space="0" w:color="000000"/>
              <w:left w:val="single" w:sz="4" w:space="0" w:color="000000"/>
              <w:bottom w:val="single" w:sz="4" w:space="0" w:color="000000"/>
              <w:right w:val="single" w:sz="4" w:space="0" w:color="000000"/>
            </w:tcBorders>
            <w:vAlign w:val="center"/>
          </w:tcPr>
          <w:p w14:paraId="782F2972" w14:textId="77777777" w:rsidR="00202F5A" w:rsidRPr="00E37228" w:rsidRDefault="00202F5A" w:rsidP="00BA363F">
            <w:pPr>
              <w:widowControl w:val="0"/>
              <w:autoSpaceDE w:val="0"/>
              <w:autoSpaceDN w:val="0"/>
              <w:adjustRightInd w:val="0"/>
              <w:rPr>
                <w:bCs/>
                <w:sz w:val="20"/>
                <w:szCs w:val="16"/>
              </w:rPr>
            </w:pPr>
            <w:r w:rsidRPr="00E37228">
              <w:rPr>
                <w:bCs/>
                <w:sz w:val="20"/>
                <w:szCs w:val="16"/>
              </w:rPr>
              <w:t>CME HAUT-RHIN NORD COLMAR</w:t>
            </w:r>
          </w:p>
          <w:p w14:paraId="4455F90B" w14:textId="77777777" w:rsidR="00202F5A" w:rsidRPr="00E37228" w:rsidRDefault="00202F5A" w:rsidP="00BA363F">
            <w:pPr>
              <w:widowControl w:val="0"/>
              <w:autoSpaceDE w:val="0"/>
              <w:autoSpaceDN w:val="0"/>
              <w:adjustRightInd w:val="0"/>
              <w:rPr>
                <w:bCs/>
                <w:sz w:val="20"/>
                <w:szCs w:val="16"/>
              </w:rPr>
            </w:pPr>
            <w:r w:rsidRPr="00E37228">
              <w:rPr>
                <w:bCs/>
                <w:sz w:val="20"/>
                <w:szCs w:val="16"/>
              </w:rPr>
              <w:t>10278/03901/00031620840 29</w:t>
            </w:r>
          </w:p>
        </w:tc>
        <w:tc>
          <w:tcPr>
            <w:tcW w:w="1417" w:type="dxa"/>
            <w:tcBorders>
              <w:top w:val="single" w:sz="4" w:space="0" w:color="000000"/>
              <w:left w:val="single" w:sz="4" w:space="0" w:color="000000"/>
              <w:bottom w:val="single" w:sz="4" w:space="0" w:color="000000"/>
              <w:right w:val="single" w:sz="4" w:space="0" w:color="000000"/>
            </w:tcBorders>
            <w:vAlign w:val="center"/>
          </w:tcPr>
          <w:p w14:paraId="313FF3F0"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40 €</w:t>
            </w:r>
          </w:p>
        </w:tc>
      </w:tr>
      <w:tr w:rsidR="00202F5A" w:rsidRPr="00E37228" w14:paraId="6B811F7E"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672AD035" w14:textId="77777777" w:rsidR="00202F5A" w:rsidRPr="00E37228" w:rsidRDefault="00202F5A" w:rsidP="00E0137A">
            <w:pPr>
              <w:widowControl w:val="0"/>
              <w:tabs>
                <w:tab w:val="num" w:pos="0"/>
              </w:tabs>
              <w:autoSpaceDE w:val="0"/>
              <w:autoSpaceDN w:val="0"/>
              <w:adjustRightInd w:val="0"/>
              <w:spacing w:before="120" w:after="120"/>
              <w:rPr>
                <w:bCs/>
                <w:sz w:val="20"/>
                <w:szCs w:val="16"/>
              </w:rPr>
            </w:pPr>
            <w:r w:rsidRPr="00E37228">
              <w:rPr>
                <w:bCs/>
                <w:sz w:val="20"/>
                <w:szCs w:val="16"/>
              </w:rPr>
              <w:t>Association « MIEUX VIVRE ST MORAND » - ALTKIRCH</w:t>
            </w:r>
          </w:p>
        </w:tc>
        <w:tc>
          <w:tcPr>
            <w:tcW w:w="3159" w:type="dxa"/>
            <w:tcBorders>
              <w:top w:val="single" w:sz="4" w:space="0" w:color="000000"/>
              <w:left w:val="single" w:sz="4" w:space="0" w:color="000000"/>
              <w:bottom w:val="single" w:sz="4" w:space="0" w:color="000000"/>
              <w:right w:val="single" w:sz="4" w:space="0" w:color="000000"/>
            </w:tcBorders>
            <w:vAlign w:val="center"/>
          </w:tcPr>
          <w:p w14:paraId="7082716B" w14:textId="77777777" w:rsidR="00202F5A" w:rsidRPr="00E37228" w:rsidRDefault="00202F5A" w:rsidP="00BA363F">
            <w:pPr>
              <w:widowControl w:val="0"/>
              <w:autoSpaceDE w:val="0"/>
              <w:autoSpaceDN w:val="0"/>
              <w:adjustRightInd w:val="0"/>
              <w:rPr>
                <w:bCs/>
                <w:sz w:val="20"/>
                <w:szCs w:val="16"/>
              </w:rPr>
            </w:pPr>
            <w:r w:rsidRPr="00E37228">
              <w:rPr>
                <w:bCs/>
                <w:sz w:val="20"/>
                <w:szCs w:val="16"/>
              </w:rPr>
              <w:t>CCM REGION ALTKIRCH</w:t>
            </w:r>
          </w:p>
          <w:p w14:paraId="574612DA" w14:textId="77777777" w:rsidR="00202F5A" w:rsidRPr="00E37228" w:rsidRDefault="00202F5A" w:rsidP="00BA363F">
            <w:pPr>
              <w:widowControl w:val="0"/>
              <w:autoSpaceDE w:val="0"/>
              <w:autoSpaceDN w:val="0"/>
              <w:adjustRightInd w:val="0"/>
              <w:rPr>
                <w:bCs/>
                <w:sz w:val="20"/>
                <w:szCs w:val="16"/>
              </w:rPr>
            </w:pPr>
            <w:r w:rsidRPr="00E37228">
              <w:rPr>
                <w:bCs/>
                <w:sz w:val="20"/>
                <w:szCs w:val="16"/>
              </w:rPr>
              <w:t>10278/03100/00013224140 26</w:t>
            </w:r>
          </w:p>
        </w:tc>
        <w:tc>
          <w:tcPr>
            <w:tcW w:w="1417" w:type="dxa"/>
            <w:tcBorders>
              <w:top w:val="single" w:sz="4" w:space="0" w:color="000000"/>
              <w:left w:val="single" w:sz="4" w:space="0" w:color="000000"/>
              <w:bottom w:val="single" w:sz="4" w:space="0" w:color="000000"/>
              <w:right w:val="single" w:sz="4" w:space="0" w:color="000000"/>
            </w:tcBorders>
            <w:vAlign w:val="center"/>
          </w:tcPr>
          <w:p w14:paraId="364E0E23"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150 €</w:t>
            </w:r>
          </w:p>
        </w:tc>
      </w:tr>
      <w:tr w:rsidR="00202F5A" w:rsidRPr="00E37228" w14:paraId="1FAA1E7A"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53A20940" w14:textId="77777777" w:rsidR="00202F5A" w:rsidRPr="00E37228" w:rsidRDefault="00202F5A" w:rsidP="00E0137A">
            <w:pPr>
              <w:widowControl w:val="0"/>
              <w:tabs>
                <w:tab w:val="num" w:pos="0"/>
              </w:tabs>
              <w:autoSpaceDE w:val="0"/>
              <w:autoSpaceDN w:val="0"/>
              <w:adjustRightInd w:val="0"/>
              <w:spacing w:before="120" w:after="120"/>
              <w:rPr>
                <w:bCs/>
                <w:sz w:val="20"/>
                <w:szCs w:val="16"/>
              </w:rPr>
            </w:pPr>
            <w:r w:rsidRPr="00E37228">
              <w:rPr>
                <w:bCs/>
                <w:sz w:val="20"/>
                <w:szCs w:val="16"/>
              </w:rPr>
              <w:t>Ecole Alsacienne Chiens Guides Aveugles - CERNAY</w:t>
            </w:r>
          </w:p>
        </w:tc>
        <w:tc>
          <w:tcPr>
            <w:tcW w:w="3159" w:type="dxa"/>
            <w:tcBorders>
              <w:top w:val="single" w:sz="4" w:space="0" w:color="000000"/>
              <w:left w:val="single" w:sz="4" w:space="0" w:color="000000"/>
              <w:bottom w:val="single" w:sz="4" w:space="0" w:color="000000"/>
              <w:right w:val="single" w:sz="4" w:space="0" w:color="000000"/>
            </w:tcBorders>
            <w:vAlign w:val="center"/>
          </w:tcPr>
          <w:p w14:paraId="0A49CC6C" w14:textId="77777777" w:rsidR="00202F5A" w:rsidRPr="00E37228" w:rsidRDefault="00202F5A" w:rsidP="00BA363F">
            <w:pPr>
              <w:widowControl w:val="0"/>
              <w:autoSpaceDE w:val="0"/>
              <w:autoSpaceDN w:val="0"/>
              <w:adjustRightInd w:val="0"/>
              <w:rPr>
                <w:bCs/>
                <w:sz w:val="20"/>
                <w:szCs w:val="16"/>
              </w:rPr>
            </w:pPr>
            <w:r w:rsidRPr="00E37228">
              <w:rPr>
                <w:bCs/>
                <w:sz w:val="20"/>
                <w:szCs w:val="16"/>
              </w:rPr>
              <w:t>CCM DU VIEIL ARMAND</w:t>
            </w:r>
          </w:p>
          <w:p w14:paraId="4C33FB7D" w14:textId="77777777" w:rsidR="00202F5A" w:rsidRPr="00E37228" w:rsidRDefault="00202F5A" w:rsidP="00BA363F">
            <w:pPr>
              <w:widowControl w:val="0"/>
              <w:autoSpaceDE w:val="0"/>
              <w:autoSpaceDN w:val="0"/>
              <w:adjustRightInd w:val="0"/>
              <w:rPr>
                <w:bCs/>
                <w:sz w:val="20"/>
                <w:szCs w:val="16"/>
              </w:rPr>
            </w:pPr>
            <w:r w:rsidRPr="00E37228">
              <w:rPr>
                <w:bCs/>
                <w:sz w:val="20"/>
                <w:szCs w:val="16"/>
              </w:rPr>
              <w:t>10278/03510/00010341645 19</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3C35B"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100 €</w:t>
            </w:r>
          </w:p>
        </w:tc>
      </w:tr>
      <w:tr w:rsidR="00202F5A" w:rsidRPr="00E37228" w14:paraId="0E4B12D3"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5C5FEC70" w14:textId="77777777" w:rsidR="00202F5A" w:rsidRPr="00E37228" w:rsidRDefault="00202F5A" w:rsidP="00E0137A">
            <w:pPr>
              <w:widowControl w:val="0"/>
              <w:tabs>
                <w:tab w:val="num" w:pos="0"/>
              </w:tabs>
              <w:autoSpaceDE w:val="0"/>
              <w:autoSpaceDN w:val="0"/>
              <w:adjustRightInd w:val="0"/>
              <w:spacing w:before="120" w:after="120"/>
              <w:rPr>
                <w:bCs/>
                <w:sz w:val="20"/>
                <w:szCs w:val="20"/>
              </w:rPr>
            </w:pPr>
            <w:r w:rsidRPr="00E37228">
              <w:rPr>
                <w:bCs/>
                <w:sz w:val="20"/>
                <w:szCs w:val="20"/>
              </w:rPr>
              <w:t>Association Chorale Ste Cécile - WILLER</w:t>
            </w:r>
          </w:p>
        </w:tc>
        <w:tc>
          <w:tcPr>
            <w:tcW w:w="3159" w:type="dxa"/>
            <w:tcBorders>
              <w:top w:val="single" w:sz="4" w:space="0" w:color="000000"/>
              <w:left w:val="single" w:sz="4" w:space="0" w:color="000000"/>
              <w:bottom w:val="single" w:sz="4" w:space="0" w:color="000000"/>
              <w:right w:val="single" w:sz="4" w:space="0" w:color="000000"/>
            </w:tcBorders>
            <w:vAlign w:val="center"/>
          </w:tcPr>
          <w:p w14:paraId="66FE59EB" w14:textId="77777777" w:rsidR="00202F5A" w:rsidRPr="00E37228" w:rsidRDefault="00202F5A" w:rsidP="00BA363F">
            <w:pPr>
              <w:widowControl w:val="0"/>
              <w:autoSpaceDE w:val="0"/>
              <w:autoSpaceDN w:val="0"/>
              <w:adjustRightInd w:val="0"/>
              <w:rPr>
                <w:bCs/>
                <w:sz w:val="20"/>
                <w:szCs w:val="16"/>
              </w:rPr>
            </w:pPr>
            <w:r w:rsidRPr="00E37228">
              <w:rPr>
                <w:bCs/>
                <w:sz w:val="20"/>
                <w:szCs w:val="16"/>
              </w:rPr>
              <w:t>CCM DES DEUX VALLEES</w:t>
            </w:r>
          </w:p>
          <w:p w14:paraId="46CC6AA1" w14:textId="77777777" w:rsidR="00202F5A" w:rsidRPr="00E37228" w:rsidRDefault="00202F5A" w:rsidP="00BA363F">
            <w:pPr>
              <w:widowControl w:val="0"/>
              <w:autoSpaceDE w:val="0"/>
              <w:autoSpaceDN w:val="0"/>
              <w:adjustRightInd w:val="0"/>
              <w:rPr>
                <w:bCs/>
                <w:sz w:val="20"/>
                <w:szCs w:val="16"/>
              </w:rPr>
            </w:pPr>
            <w:r w:rsidRPr="00E37228">
              <w:rPr>
                <w:bCs/>
                <w:sz w:val="20"/>
                <w:szCs w:val="16"/>
              </w:rPr>
              <w:t>10278/03130/00030572260 81</w:t>
            </w:r>
          </w:p>
        </w:tc>
        <w:tc>
          <w:tcPr>
            <w:tcW w:w="1417" w:type="dxa"/>
            <w:tcBorders>
              <w:top w:val="single" w:sz="4" w:space="0" w:color="000000"/>
              <w:left w:val="single" w:sz="4" w:space="0" w:color="000000"/>
              <w:bottom w:val="single" w:sz="4" w:space="0" w:color="000000"/>
              <w:right w:val="single" w:sz="4" w:space="0" w:color="000000"/>
            </w:tcBorders>
            <w:vAlign w:val="center"/>
          </w:tcPr>
          <w:p w14:paraId="2B238FA9"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150 €</w:t>
            </w:r>
          </w:p>
        </w:tc>
      </w:tr>
      <w:tr w:rsidR="00202F5A" w:rsidRPr="00E37228" w14:paraId="2668E815"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711DE69E" w14:textId="77777777" w:rsidR="00202F5A" w:rsidRPr="00E37228" w:rsidRDefault="00202F5A" w:rsidP="00E0137A">
            <w:pPr>
              <w:widowControl w:val="0"/>
              <w:tabs>
                <w:tab w:val="num" w:pos="0"/>
              </w:tabs>
              <w:autoSpaceDE w:val="0"/>
              <w:autoSpaceDN w:val="0"/>
              <w:adjustRightInd w:val="0"/>
              <w:spacing w:before="120" w:after="120"/>
              <w:rPr>
                <w:bCs/>
                <w:sz w:val="20"/>
                <w:szCs w:val="20"/>
              </w:rPr>
            </w:pPr>
            <w:r w:rsidRPr="00E37228">
              <w:rPr>
                <w:bCs/>
                <w:sz w:val="20"/>
                <w:szCs w:val="20"/>
              </w:rPr>
              <w:t>Association LES AMIS DE L’HOPITAL DE DANNEMARIE</w:t>
            </w:r>
          </w:p>
        </w:tc>
        <w:tc>
          <w:tcPr>
            <w:tcW w:w="3159" w:type="dxa"/>
            <w:tcBorders>
              <w:top w:val="single" w:sz="4" w:space="0" w:color="000000"/>
              <w:left w:val="single" w:sz="4" w:space="0" w:color="000000"/>
              <w:bottom w:val="single" w:sz="4" w:space="0" w:color="000000"/>
              <w:right w:val="single" w:sz="4" w:space="0" w:color="000000"/>
            </w:tcBorders>
            <w:vAlign w:val="center"/>
          </w:tcPr>
          <w:p w14:paraId="23251D8E" w14:textId="77777777" w:rsidR="00202F5A" w:rsidRPr="00E37228" w:rsidRDefault="00202F5A" w:rsidP="00BA363F">
            <w:pPr>
              <w:widowControl w:val="0"/>
              <w:autoSpaceDE w:val="0"/>
              <w:autoSpaceDN w:val="0"/>
              <w:adjustRightInd w:val="0"/>
              <w:rPr>
                <w:bCs/>
                <w:sz w:val="20"/>
                <w:szCs w:val="16"/>
              </w:rPr>
            </w:pPr>
            <w:r w:rsidRPr="00E37228">
              <w:rPr>
                <w:bCs/>
                <w:sz w:val="20"/>
                <w:szCs w:val="16"/>
              </w:rPr>
              <w:t>CCM DE LA PORTE D’ALSACE</w:t>
            </w:r>
          </w:p>
          <w:p w14:paraId="61EBA8A0" w14:textId="77777777" w:rsidR="00202F5A" w:rsidRPr="00E37228" w:rsidRDefault="00202F5A" w:rsidP="00BA363F">
            <w:pPr>
              <w:widowControl w:val="0"/>
              <w:autoSpaceDE w:val="0"/>
              <w:autoSpaceDN w:val="0"/>
              <w:adjustRightInd w:val="0"/>
              <w:rPr>
                <w:bCs/>
                <w:sz w:val="20"/>
                <w:szCs w:val="16"/>
              </w:rPr>
            </w:pPr>
            <w:r w:rsidRPr="00E37228">
              <w:rPr>
                <w:bCs/>
                <w:sz w:val="20"/>
                <w:szCs w:val="16"/>
              </w:rPr>
              <w:t>10278/03123/00014748845 86</w:t>
            </w:r>
          </w:p>
        </w:tc>
        <w:tc>
          <w:tcPr>
            <w:tcW w:w="1417" w:type="dxa"/>
            <w:tcBorders>
              <w:top w:val="single" w:sz="4" w:space="0" w:color="000000"/>
              <w:left w:val="single" w:sz="4" w:space="0" w:color="000000"/>
              <w:bottom w:val="single" w:sz="4" w:space="0" w:color="000000"/>
              <w:right w:val="single" w:sz="4" w:space="0" w:color="000000"/>
            </w:tcBorders>
            <w:vAlign w:val="center"/>
          </w:tcPr>
          <w:p w14:paraId="28B0EC60" w14:textId="77777777" w:rsidR="00202F5A" w:rsidRPr="00E37228" w:rsidRDefault="00202F5A" w:rsidP="00BA363F">
            <w:pPr>
              <w:widowControl w:val="0"/>
              <w:autoSpaceDE w:val="0"/>
              <w:autoSpaceDN w:val="0"/>
              <w:adjustRightInd w:val="0"/>
              <w:spacing w:before="120" w:after="120"/>
              <w:jc w:val="center"/>
              <w:rPr>
                <w:bCs/>
                <w:sz w:val="20"/>
                <w:szCs w:val="20"/>
              </w:rPr>
            </w:pPr>
            <w:r w:rsidRPr="00E37228">
              <w:rPr>
                <w:bCs/>
                <w:sz w:val="20"/>
                <w:szCs w:val="20"/>
              </w:rPr>
              <w:t>150 €</w:t>
            </w:r>
          </w:p>
        </w:tc>
      </w:tr>
      <w:tr w:rsidR="00202F5A" w:rsidRPr="00E37228" w14:paraId="3DE4A394"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219C32DD" w14:textId="77777777" w:rsidR="00202F5A" w:rsidRPr="00E37228" w:rsidRDefault="00202F5A" w:rsidP="00E0137A">
            <w:pPr>
              <w:widowControl w:val="0"/>
              <w:tabs>
                <w:tab w:val="num" w:pos="0"/>
              </w:tabs>
              <w:autoSpaceDE w:val="0"/>
              <w:autoSpaceDN w:val="0"/>
              <w:adjustRightInd w:val="0"/>
              <w:spacing w:before="120" w:after="120"/>
              <w:rPr>
                <w:bCs/>
                <w:sz w:val="20"/>
                <w:szCs w:val="20"/>
              </w:rPr>
            </w:pPr>
            <w:r>
              <w:rPr>
                <w:bCs/>
                <w:sz w:val="20"/>
                <w:szCs w:val="20"/>
              </w:rPr>
              <w:t>Association PART’AGE SEP-WAL - MUESPACH</w:t>
            </w:r>
          </w:p>
        </w:tc>
        <w:tc>
          <w:tcPr>
            <w:tcW w:w="3159" w:type="dxa"/>
            <w:tcBorders>
              <w:top w:val="single" w:sz="4" w:space="0" w:color="000000"/>
              <w:left w:val="single" w:sz="4" w:space="0" w:color="000000"/>
              <w:bottom w:val="single" w:sz="4" w:space="0" w:color="000000"/>
              <w:right w:val="single" w:sz="4" w:space="0" w:color="000000"/>
            </w:tcBorders>
            <w:vAlign w:val="center"/>
          </w:tcPr>
          <w:p w14:paraId="00581BD6" w14:textId="77777777" w:rsidR="00202F5A" w:rsidRDefault="00202F5A" w:rsidP="00BA363F">
            <w:pPr>
              <w:widowControl w:val="0"/>
              <w:autoSpaceDE w:val="0"/>
              <w:autoSpaceDN w:val="0"/>
              <w:adjustRightInd w:val="0"/>
              <w:rPr>
                <w:bCs/>
                <w:sz w:val="20"/>
                <w:szCs w:val="16"/>
              </w:rPr>
            </w:pPr>
            <w:r>
              <w:rPr>
                <w:bCs/>
                <w:sz w:val="20"/>
                <w:szCs w:val="16"/>
              </w:rPr>
              <w:t>CCM REGIO PLUS</w:t>
            </w:r>
          </w:p>
          <w:p w14:paraId="4F308229" w14:textId="77777777" w:rsidR="00202F5A" w:rsidRPr="00E37228" w:rsidRDefault="00202F5A" w:rsidP="00BA363F">
            <w:pPr>
              <w:widowControl w:val="0"/>
              <w:autoSpaceDE w:val="0"/>
              <w:autoSpaceDN w:val="0"/>
              <w:adjustRightInd w:val="0"/>
              <w:rPr>
                <w:bCs/>
                <w:sz w:val="20"/>
                <w:szCs w:val="16"/>
              </w:rPr>
            </w:pPr>
            <w:r>
              <w:rPr>
                <w:bCs/>
                <w:sz w:val="20"/>
                <w:szCs w:val="16"/>
              </w:rPr>
              <w:t>10278/03134/00020331201 97</w:t>
            </w:r>
          </w:p>
        </w:tc>
        <w:tc>
          <w:tcPr>
            <w:tcW w:w="1417" w:type="dxa"/>
            <w:tcBorders>
              <w:top w:val="single" w:sz="4" w:space="0" w:color="000000"/>
              <w:left w:val="single" w:sz="4" w:space="0" w:color="000000"/>
              <w:bottom w:val="single" w:sz="4" w:space="0" w:color="000000"/>
              <w:right w:val="single" w:sz="4" w:space="0" w:color="000000"/>
            </w:tcBorders>
            <w:vAlign w:val="center"/>
          </w:tcPr>
          <w:p w14:paraId="12FE3930" w14:textId="77777777" w:rsidR="00202F5A" w:rsidRPr="00E37228" w:rsidRDefault="00202F5A" w:rsidP="00BA363F">
            <w:pPr>
              <w:widowControl w:val="0"/>
              <w:autoSpaceDE w:val="0"/>
              <w:autoSpaceDN w:val="0"/>
              <w:adjustRightInd w:val="0"/>
              <w:spacing w:before="120" w:after="120"/>
              <w:jc w:val="center"/>
              <w:rPr>
                <w:bCs/>
                <w:sz w:val="20"/>
                <w:szCs w:val="20"/>
              </w:rPr>
            </w:pPr>
            <w:r>
              <w:rPr>
                <w:bCs/>
                <w:sz w:val="20"/>
                <w:szCs w:val="20"/>
              </w:rPr>
              <w:t>150 €</w:t>
            </w:r>
          </w:p>
        </w:tc>
      </w:tr>
      <w:tr w:rsidR="00202F5A" w:rsidRPr="00E37228" w14:paraId="0D9A0192"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07644700" w14:textId="77777777" w:rsidR="00202F5A" w:rsidRDefault="00202F5A" w:rsidP="00E0137A">
            <w:pPr>
              <w:widowControl w:val="0"/>
              <w:tabs>
                <w:tab w:val="num" w:pos="0"/>
              </w:tabs>
              <w:autoSpaceDE w:val="0"/>
              <w:autoSpaceDN w:val="0"/>
              <w:adjustRightInd w:val="0"/>
              <w:spacing w:before="120" w:after="120"/>
              <w:rPr>
                <w:bCs/>
                <w:sz w:val="20"/>
                <w:szCs w:val="20"/>
              </w:rPr>
            </w:pPr>
            <w:r>
              <w:rPr>
                <w:bCs/>
                <w:sz w:val="20"/>
                <w:szCs w:val="20"/>
              </w:rPr>
              <w:t>AFAPEI - BARTENHEIM</w:t>
            </w:r>
          </w:p>
        </w:tc>
        <w:tc>
          <w:tcPr>
            <w:tcW w:w="3159" w:type="dxa"/>
            <w:tcBorders>
              <w:top w:val="single" w:sz="4" w:space="0" w:color="000000"/>
              <w:left w:val="single" w:sz="4" w:space="0" w:color="000000"/>
              <w:bottom w:val="single" w:sz="4" w:space="0" w:color="000000"/>
              <w:right w:val="single" w:sz="4" w:space="0" w:color="000000"/>
            </w:tcBorders>
            <w:vAlign w:val="center"/>
          </w:tcPr>
          <w:p w14:paraId="2D04837F" w14:textId="77777777" w:rsidR="00202F5A" w:rsidRDefault="00202F5A" w:rsidP="00BA363F">
            <w:pPr>
              <w:widowControl w:val="0"/>
              <w:autoSpaceDE w:val="0"/>
              <w:autoSpaceDN w:val="0"/>
              <w:adjustRightInd w:val="0"/>
              <w:rPr>
                <w:bCs/>
                <w:sz w:val="20"/>
                <w:szCs w:val="16"/>
              </w:rPr>
            </w:pPr>
            <w:r>
              <w:rPr>
                <w:bCs/>
                <w:sz w:val="20"/>
                <w:szCs w:val="16"/>
              </w:rPr>
              <w:t>CCM RHIN JURA</w:t>
            </w:r>
          </w:p>
          <w:p w14:paraId="21357754" w14:textId="77777777" w:rsidR="00202F5A" w:rsidRDefault="00202F5A" w:rsidP="00BA363F">
            <w:pPr>
              <w:widowControl w:val="0"/>
              <w:autoSpaceDE w:val="0"/>
              <w:autoSpaceDN w:val="0"/>
              <w:adjustRightInd w:val="0"/>
              <w:rPr>
                <w:bCs/>
                <w:sz w:val="20"/>
                <w:szCs w:val="16"/>
              </w:rPr>
            </w:pPr>
            <w:r>
              <w:rPr>
                <w:bCs/>
                <w:sz w:val="20"/>
                <w:szCs w:val="16"/>
              </w:rPr>
              <w:t>10278/03071/00033198345 81</w:t>
            </w:r>
          </w:p>
        </w:tc>
        <w:tc>
          <w:tcPr>
            <w:tcW w:w="1417" w:type="dxa"/>
            <w:tcBorders>
              <w:top w:val="single" w:sz="4" w:space="0" w:color="000000"/>
              <w:left w:val="single" w:sz="4" w:space="0" w:color="000000"/>
              <w:bottom w:val="single" w:sz="4" w:space="0" w:color="000000"/>
              <w:right w:val="single" w:sz="4" w:space="0" w:color="000000"/>
            </w:tcBorders>
            <w:vAlign w:val="center"/>
          </w:tcPr>
          <w:p w14:paraId="1B2FA357" w14:textId="77777777" w:rsidR="00202F5A" w:rsidRDefault="00202F5A" w:rsidP="00BA363F">
            <w:pPr>
              <w:widowControl w:val="0"/>
              <w:autoSpaceDE w:val="0"/>
              <w:autoSpaceDN w:val="0"/>
              <w:adjustRightInd w:val="0"/>
              <w:spacing w:before="120" w:after="120"/>
              <w:jc w:val="center"/>
              <w:rPr>
                <w:bCs/>
                <w:sz w:val="20"/>
                <w:szCs w:val="20"/>
              </w:rPr>
            </w:pPr>
            <w:r>
              <w:rPr>
                <w:bCs/>
                <w:sz w:val="20"/>
                <w:szCs w:val="20"/>
              </w:rPr>
              <w:t>150 €</w:t>
            </w:r>
          </w:p>
        </w:tc>
      </w:tr>
      <w:tr w:rsidR="00202F5A" w:rsidRPr="00E37228" w14:paraId="274F639B"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683B0405" w14:textId="77777777" w:rsidR="00202F5A" w:rsidRDefault="00202F5A" w:rsidP="00E0137A">
            <w:pPr>
              <w:widowControl w:val="0"/>
              <w:tabs>
                <w:tab w:val="num" w:pos="0"/>
              </w:tabs>
              <w:autoSpaceDE w:val="0"/>
              <w:autoSpaceDN w:val="0"/>
              <w:adjustRightInd w:val="0"/>
              <w:spacing w:before="120" w:after="120"/>
              <w:rPr>
                <w:bCs/>
                <w:sz w:val="20"/>
                <w:szCs w:val="20"/>
              </w:rPr>
            </w:pPr>
            <w:r>
              <w:rPr>
                <w:bCs/>
                <w:sz w:val="20"/>
                <w:szCs w:val="20"/>
              </w:rPr>
              <w:t>APEI SUD ALSACE - WALDIGHOFFEN</w:t>
            </w:r>
          </w:p>
        </w:tc>
        <w:tc>
          <w:tcPr>
            <w:tcW w:w="3159" w:type="dxa"/>
            <w:tcBorders>
              <w:top w:val="single" w:sz="4" w:space="0" w:color="000000"/>
              <w:left w:val="single" w:sz="4" w:space="0" w:color="000000"/>
              <w:bottom w:val="single" w:sz="4" w:space="0" w:color="000000"/>
              <w:right w:val="single" w:sz="4" w:space="0" w:color="000000"/>
            </w:tcBorders>
            <w:vAlign w:val="center"/>
          </w:tcPr>
          <w:p w14:paraId="3B1626AF" w14:textId="77777777" w:rsidR="00202F5A" w:rsidRDefault="00202F5A" w:rsidP="00BA363F">
            <w:pPr>
              <w:widowControl w:val="0"/>
              <w:autoSpaceDE w:val="0"/>
              <w:autoSpaceDN w:val="0"/>
              <w:adjustRightInd w:val="0"/>
              <w:rPr>
                <w:bCs/>
                <w:sz w:val="20"/>
                <w:szCs w:val="16"/>
              </w:rPr>
            </w:pPr>
            <w:r>
              <w:rPr>
                <w:bCs/>
                <w:sz w:val="20"/>
                <w:szCs w:val="16"/>
              </w:rPr>
              <w:t>CCM REGIO PLUS</w:t>
            </w:r>
          </w:p>
          <w:p w14:paraId="5BD6CC82" w14:textId="77777777" w:rsidR="00202F5A" w:rsidRDefault="00202F5A" w:rsidP="00BA363F">
            <w:pPr>
              <w:widowControl w:val="0"/>
              <w:autoSpaceDE w:val="0"/>
              <w:autoSpaceDN w:val="0"/>
              <w:adjustRightInd w:val="0"/>
              <w:rPr>
                <w:bCs/>
                <w:sz w:val="20"/>
                <w:szCs w:val="16"/>
              </w:rPr>
            </w:pPr>
            <w:r>
              <w:rPr>
                <w:bCs/>
                <w:sz w:val="20"/>
                <w:szCs w:val="16"/>
              </w:rPr>
              <w:t>10278/03134/00045155945 40</w:t>
            </w:r>
          </w:p>
        </w:tc>
        <w:tc>
          <w:tcPr>
            <w:tcW w:w="1417" w:type="dxa"/>
            <w:tcBorders>
              <w:top w:val="single" w:sz="4" w:space="0" w:color="000000"/>
              <w:left w:val="single" w:sz="4" w:space="0" w:color="000000"/>
              <w:bottom w:val="single" w:sz="4" w:space="0" w:color="000000"/>
              <w:right w:val="single" w:sz="4" w:space="0" w:color="000000"/>
            </w:tcBorders>
            <w:vAlign w:val="center"/>
          </w:tcPr>
          <w:p w14:paraId="5A707543" w14:textId="77777777" w:rsidR="00202F5A" w:rsidRDefault="00202F5A" w:rsidP="00BA363F">
            <w:pPr>
              <w:widowControl w:val="0"/>
              <w:autoSpaceDE w:val="0"/>
              <w:autoSpaceDN w:val="0"/>
              <w:adjustRightInd w:val="0"/>
              <w:spacing w:before="120" w:after="120"/>
              <w:jc w:val="center"/>
              <w:rPr>
                <w:bCs/>
                <w:sz w:val="20"/>
                <w:szCs w:val="20"/>
              </w:rPr>
            </w:pPr>
            <w:r>
              <w:rPr>
                <w:bCs/>
                <w:sz w:val="20"/>
                <w:szCs w:val="20"/>
              </w:rPr>
              <w:t>150 €</w:t>
            </w:r>
          </w:p>
        </w:tc>
      </w:tr>
      <w:tr w:rsidR="00202F5A" w:rsidRPr="00E37228" w14:paraId="24FB867F"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2BAD0A1A" w14:textId="77777777" w:rsidR="00202F5A" w:rsidRDefault="00202F5A" w:rsidP="00E0137A">
            <w:pPr>
              <w:widowControl w:val="0"/>
              <w:tabs>
                <w:tab w:val="num" w:pos="0"/>
              </w:tabs>
              <w:autoSpaceDE w:val="0"/>
              <w:autoSpaceDN w:val="0"/>
              <w:adjustRightInd w:val="0"/>
              <w:spacing w:before="120"/>
              <w:rPr>
                <w:bCs/>
                <w:sz w:val="20"/>
                <w:szCs w:val="20"/>
              </w:rPr>
            </w:pPr>
            <w:r>
              <w:rPr>
                <w:bCs/>
                <w:sz w:val="20"/>
                <w:szCs w:val="20"/>
              </w:rPr>
              <w:t>IME « LES ECUREUILS » - RIESPACH</w:t>
            </w:r>
          </w:p>
          <w:p w14:paraId="2869444A" w14:textId="77777777" w:rsidR="00202F5A" w:rsidRDefault="00202F5A" w:rsidP="00E0137A">
            <w:pPr>
              <w:widowControl w:val="0"/>
              <w:tabs>
                <w:tab w:val="num" w:pos="0"/>
              </w:tabs>
              <w:autoSpaceDE w:val="0"/>
              <w:autoSpaceDN w:val="0"/>
              <w:adjustRightInd w:val="0"/>
              <w:spacing w:after="120"/>
              <w:rPr>
                <w:bCs/>
                <w:sz w:val="20"/>
                <w:szCs w:val="20"/>
              </w:rPr>
            </w:pPr>
            <w:r>
              <w:rPr>
                <w:bCs/>
                <w:sz w:val="20"/>
                <w:szCs w:val="20"/>
              </w:rPr>
              <w:t>(</w:t>
            </w:r>
            <w:proofErr w:type="gramStart"/>
            <w:r>
              <w:rPr>
                <w:bCs/>
                <w:sz w:val="20"/>
                <w:szCs w:val="20"/>
              </w:rPr>
              <w:t>géré</w:t>
            </w:r>
            <w:proofErr w:type="gramEnd"/>
            <w:r>
              <w:rPr>
                <w:bCs/>
                <w:sz w:val="20"/>
                <w:szCs w:val="20"/>
              </w:rPr>
              <w:t xml:space="preserve"> par l’Association Marie Pire d’ALTKIRCH)</w:t>
            </w:r>
          </w:p>
        </w:tc>
        <w:tc>
          <w:tcPr>
            <w:tcW w:w="3159" w:type="dxa"/>
            <w:tcBorders>
              <w:top w:val="single" w:sz="4" w:space="0" w:color="000000"/>
              <w:left w:val="single" w:sz="4" w:space="0" w:color="000000"/>
              <w:bottom w:val="single" w:sz="4" w:space="0" w:color="000000"/>
              <w:right w:val="single" w:sz="4" w:space="0" w:color="000000"/>
            </w:tcBorders>
            <w:vAlign w:val="center"/>
          </w:tcPr>
          <w:p w14:paraId="696D913D" w14:textId="77777777" w:rsidR="00202F5A" w:rsidRDefault="00202F5A" w:rsidP="00BA363F">
            <w:pPr>
              <w:widowControl w:val="0"/>
              <w:autoSpaceDE w:val="0"/>
              <w:autoSpaceDN w:val="0"/>
              <w:adjustRightInd w:val="0"/>
              <w:rPr>
                <w:bCs/>
                <w:sz w:val="20"/>
                <w:szCs w:val="16"/>
              </w:rPr>
            </w:pPr>
            <w:r>
              <w:rPr>
                <w:bCs/>
                <w:sz w:val="20"/>
                <w:szCs w:val="16"/>
              </w:rPr>
              <w:t>CE GRAND EST EUROPE</w:t>
            </w:r>
          </w:p>
          <w:p w14:paraId="2B69C081" w14:textId="77777777" w:rsidR="00202F5A" w:rsidRDefault="00202F5A" w:rsidP="00BA363F">
            <w:pPr>
              <w:widowControl w:val="0"/>
              <w:autoSpaceDE w:val="0"/>
              <w:autoSpaceDN w:val="0"/>
              <w:adjustRightInd w:val="0"/>
              <w:rPr>
                <w:bCs/>
                <w:sz w:val="20"/>
                <w:szCs w:val="16"/>
              </w:rPr>
            </w:pPr>
            <w:r>
              <w:rPr>
                <w:bCs/>
                <w:sz w:val="20"/>
                <w:szCs w:val="16"/>
              </w:rPr>
              <w:t>15135/09017/08770767379 09</w:t>
            </w:r>
          </w:p>
        </w:tc>
        <w:tc>
          <w:tcPr>
            <w:tcW w:w="1417" w:type="dxa"/>
            <w:tcBorders>
              <w:top w:val="single" w:sz="4" w:space="0" w:color="000000"/>
              <w:left w:val="single" w:sz="4" w:space="0" w:color="000000"/>
              <w:bottom w:val="single" w:sz="4" w:space="0" w:color="000000"/>
              <w:right w:val="single" w:sz="4" w:space="0" w:color="000000"/>
            </w:tcBorders>
            <w:vAlign w:val="center"/>
          </w:tcPr>
          <w:p w14:paraId="130AEB8F" w14:textId="77777777" w:rsidR="00202F5A" w:rsidRDefault="00202F5A" w:rsidP="00BA363F">
            <w:pPr>
              <w:widowControl w:val="0"/>
              <w:autoSpaceDE w:val="0"/>
              <w:autoSpaceDN w:val="0"/>
              <w:adjustRightInd w:val="0"/>
              <w:spacing w:before="120" w:after="120"/>
              <w:jc w:val="center"/>
              <w:rPr>
                <w:bCs/>
                <w:sz w:val="20"/>
                <w:szCs w:val="20"/>
              </w:rPr>
            </w:pPr>
            <w:r>
              <w:rPr>
                <w:bCs/>
                <w:sz w:val="20"/>
                <w:szCs w:val="20"/>
              </w:rPr>
              <w:t>150 €</w:t>
            </w:r>
          </w:p>
        </w:tc>
      </w:tr>
      <w:tr w:rsidR="00202F5A" w:rsidRPr="00E37228" w14:paraId="26ECEF67" w14:textId="77777777" w:rsidTr="00F51F7A">
        <w:trPr>
          <w:trHeight w:val="284"/>
        </w:trPr>
        <w:tc>
          <w:tcPr>
            <w:tcW w:w="3374" w:type="dxa"/>
            <w:tcBorders>
              <w:top w:val="single" w:sz="4" w:space="0" w:color="000000"/>
              <w:left w:val="single" w:sz="4" w:space="0" w:color="000000"/>
              <w:bottom w:val="single" w:sz="4" w:space="0" w:color="000000"/>
              <w:right w:val="single" w:sz="4" w:space="0" w:color="000000"/>
            </w:tcBorders>
            <w:vAlign w:val="center"/>
          </w:tcPr>
          <w:p w14:paraId="60637CCB" w14:textId="77777777" w:rsidR="00202F5A" w:rsidRDefault="00202F5A" w:rsidP="00E0137A">
            <w:pPr>
              <w:widowControl w:val="0"/>
              <w:tabs>
                <w:tab w:val="num" w:pos="0"/>
              </w:tabs>
              <w:autoSpaceDE w:val="0"/>
              <w:autoSpaceDN w:val="0"/>
              <w:adjustRightInd w:val="0"/>
              <w:spacing w:before="120"/>
              <w:rPr>
                <w:bCs/>
                <w:sz w:val="20"/>
                <w:szCs w:val="20"/>
              </w:rPr>
            </w:pPr>
            <w:r>
              <w:rPr>
                <w:bCs/>
                <w:sz w:val="20"/>
                <w:szCs w:val="20"/>
              </w:rPr>
              <w:t>ADAPEI PAPILLONS BLANCS D’ALSACE FAHT - DANNEMARIE</w:t>
            </w:r>
          </w:p>
          <w:p w14:paraId="63B75C99" w14:textId="77777777" w:rsidR="00202F5A" w:rsidRDefault="00202F5A" w:rsidP="00E0137A">
            <w:pPr>
              <w:widowControl w:val="0"/>
              <w:tabs>
                <w:tab w:val="num" w:pos="0"/>
              </w:tabs>
              <w:autoSpaceDE w:val="0"/>
              <w:autoSpaceDN w:val="0"/>
              <w:adjustRightInd w:val="0"/>
              <w:spacing w:after="120"/>
              <w:rPr>
                <w:bCs/>
                <w:sz w:val="20"/>
                <w:szCs w:val="20"/>
              </w:rPr>
            </w:pPr>
            <w:r>
              <w:rPr>
                <w:bCs/>
                <w:sz w:val="20"/>
                <w:szCs w:val="20"/>
              </w:rPr>
              <w:t>(</w:t>
            </w:r>
            <w:proofErr w:type="gramStart"/>
            <w:r>
              <w:rPr>
                <w:bCs/>
                <w:sz w:val="20"/>
                <w:szCs w:val="20"/>
              </w:rPr>
              <w:t>gérée</w:t>
            </w:r>
            <w:proofErr w:type="gramEnd"/>
            <w:r>
              <w:rPr>
                <w:bCs/>
                <w:sz w:val="20"/>
                <w:szCs w:val="20"/>
              </w:rPr>
              <w:t xml:space="preserve"> par l’ADAPEI PAPILLONS BLANCS D’ALSACE de BRUNSTATT-DIDENHEIM</w:t>
            </w:r>
          </w:p>
        </w:tc>
        <w:tc>
          <w:tcPr>
            <w:tcW w:w="3159" w:type="dxa"/>
            <w:tcBorders>
              <w:top w:val="single" w:sz="4" w:space="0" w:color="000000"/>
              <w:left w:val="single" w:sz="4" w:space="0" w:color="000000"/>
              <w:bottom w:val="single" w:sz="4" w:space="0" w:color="000000"/>
              <w:right w:val="single" w:sz="4" w:space="0" w:color="000000"/>
            </w:tcBorders>
            <w:vAlign w:val="center"/>
          </w:tcPr>
          <w:p w14:paraId="0C684628" w14:textId="77777777" w:rsidR="00202F5A" w:rsidRDefault="00202F5A" w:rsidP="00BA363F">
            <w:pPr>
              <w:widowControl w:val="0"/>
              <w:autoSpaceDE w:val="0"/>
              <w:autoSpaceDN w:val="0"/>
              <w:adjustRightInd w:val="0"/>
              <w:rPr>
                <w:bCs/>
                <w:sz w:val="20"/>
                <w:szCs w:val="16"/>
              </w:rPr>
            </w:pPr>
            <w:r>
              <w:rPr>
                <w:bCs/>
                <w:sz w:val="20"/>
                <w:szCs w:val="16"/>
              </w:rPr>
              <w:t>CCM DE LA PORTE D’ALSACE</w:t>
            </w:r>
          </w:p>
          <w:p w14:paraId="17582794" w14:textId="77777777" w:rsidR="00202F5A" w:rsidRDefault="00202F5A" w:rsidP="00BA363F">
            <w:pPr>
              <w:widowControl w:val="0"/>
              <w:autoSpaceDE w:val="0"/>
              <w:autoSpaceDN w:val="0"/>
              <w:adjustRightInd w:val="0"/>
              <w:rPr>
                <w:bCs/>
                <w:sz w:val="20"/>
                <w:szCs w:val="16"/>
              </w:rPr>
            </w:pPr>
            <w:r>
              <w:rPr>
                <w:bCs/>
                <w:sz w:val="20"/>
                <w:szCs w:val="16"/>
              </w:rPr>
              <w:t>10278/03123/00011118746 96</w:t>
            </w:r>
          </w:p>
        </w:tc>
        <w:tc>
          <w:tcPr>
            <w:tcW w:w="1417" w:type="dxa"/>
            <w:tcBorders>
              <w:top w:val="single" w:sz="4" w:space="0" w:color="000000"/>
              <w:left w:val="single" w:sz="4" w:space="0" w:color="000000"/>
              <w:bottom w:val="single" w:sz="4" w:space="0" w:color="000000"/>
              <w:right w:val="single" w:sz="4" w:space="0" w:color="000000"/>
            </w:tcBorders>
            <w:vAlign w:val="center"/>
          </w:tcPr>
          <w:p w14:paraId="2BF31157" w14:textId="77777777" w:rsidR="00202F5A" w:rsidRDefault="00202F5A" w:rsidP="00BA363F">
            <w:pPr>
              <w:widowControl w:val="0"/>
              <w:autoSpaceDE w:val="0"/>
              <w:autoSpaceDN w:val="0"/>
              <w:adjustRightInd w:val="0"/>
              <w:spacing w:before="120" w:after="120"/>
              <w:jc w:val="center"/>
              <w:rPr>
                <w:bCs/>
                <w:sz w:val="20"/>
                <w:szCs w:val="20"/>
              </w:rPr>
            </w:pPr>
            <w:r>
              <w:rPr>
                <w:bCs/>
                <w:sz w:val="20"/>
                <w:szCs w:val="20"/>
              </w:rPr>
              <w:t>150 €</w:t>
            </w:r>
          </w:p>
        </w:tc>
      </w:tr>
    </w:tbl>
    <w:p w14:paraId="7CDA7917" w14:textId="77777777" w:rsidR="00202F5A" w:rsidRPr="00732F61" w:rsidRDefault="00202F5A" w:rsidP="0077433F">
      <w:pPr>
        <w:tabs>
          <w:tab w:val="left" w:pos="1134"/>
        </w:tabs>
        <w:suppressAutoHyphens w:val="0"/>
        <w:ind w:left="1134"/>
        <w:jc w:val="both"/>
        <w:rPr>
          <w:lang w:eastAsia="fr-FR"/>
        </w:rPr>
      </w:pPr>
    </w:p>
    <w:p w14:paraId="640AD601" w14:textId="77777777" w:rsidR="00732F61" w:rsidRPr="00732F61" w:rsidRDefault="00732F61" w:rsidP="00FC1DD2">
      <w:pPr>
        <w:numPr>
          <w:ilvl w:val="0"/>
          <w:numId w:val="3"/>
        </w:numPr>
        <w:tabs>
          <w:tab w:val="clear" w:pos="720"/>
          <w:tab w:val="left" w:pos="567"/>
        </w:tabs>
        <w:suppressAutoHyphens w:val="0"/>
        <w:spacing w:before="60"/>
        <w:ind w:left="567" w:hanging="567"/>
        <w:jc w:val="both"/>
        <w:rPr>
          <w:lang w:eastAsia="fr-FR"/>
        </w:rPr>
      </w:pPr>
      <w:proofErr w:type="gramStart"/>
      <w:r w:rsidRPr="00732F61">
        <w:rPr>
          <w:lang w:eastAsia="fr-FR"/>
        </w:rPr>
        <w:t>d’imputer</w:t>
      </w:r>
      <w:proofErr w:type="gramEnd"/>
      <w:r w:rsidRPr="00732F61">
        <w:rPr>
          <w:lang w:eastAsia="fr-FR"/>
        </w:rPr>
        <w:t xml:space="preserve"> les sommes correspondantes à l’article 6574 du budget de l’exercice 2021.</w:t>
      </w:r>
    </w:p>
    <w:p w14:paraId="55334CB8" w14:textId="77777777" w:rsidR="0046102F" w:rsidRPr="0046102F" w:rsidRDefault="0046102F" w:rsidP="001B2A22">
      <w:pPr>
        <w:tabs>
          <w:tab w:val="left" w:pos="1276"/>
          <w:tab w:val="left" w:pos="1418"/>
        </w:tabs>
        <w:suppressAutoHyphens w:val="0"/>
        <w:spacing w:before="17" w:line="228" w:lineRule="exact"/>
        <w:ind w:right="113"/>
        <w:jc w:val="both"/>
        <w:rPr>
          <w:w w:val="105"/>
          <w:lang w:eastAsia="fr-FR"/>
        </w:rPr>
      </w:pPr>
    </w:p>
    <w:p w14:paraId="2C13162C" w14:textId="1C50D1B1" w:rsidR="0046102F" w:rsidRDefault="0046102F" w:rsidP="001B2A22">
      <w:pPr>
        <w:tabs>
          <w:tab w:val="left" w:pos="2835"/>
          <w:tab w:val="left" w:pos="5670"/>
        </w:tabs>
        <w:suppressAutoHyphens w:val="0"/>
        <w:jc w:val="both"/>
        <w:rPr>
          <w:lang w:eastAsia="fr-FR"/>
        </w:rPr>
      </w:pPr>
    </w:p>
    <w:p w14:paraId="63893935" w14:textId="22649227" w:rsidR="0077433F" w:rsidRDefault="0077433F" w:rsidP="001B2A22">
      <w:pPr>
        <w:tabs>
          <w:tab w:val="left" w:pos="2835"/>
          <w:tab w:val="left" w:pos="5670"/>
        </w:tabs>
        <w:suppressAutoHyphens w:val="0"/>
        <w:jc w:val="both"/>
        <w:rPr>
          <w:lang w:eastAsia="fr-FR"/>
        </w:rPr>
      </w:pPr>
    </w:p>
    <w:p w14:paraId="0747AB3A" w14:textId="30554A39" w:rsidR="0077433F" w:rsidRDefault="0077433F" w:rsidP="001B2A22">
      <w:pPr>
        <w:tabs>
          <w:tab w:val="left" w:pos="2835"/>
          <w:tab w:val="left" w:pos="5670"/>
        </w:tabs>
        <w:suppressAutoHyphens w:val="0"/>
        <w:jc w:val="both"/>
        <w:rPr>
          <w:lang w:eastAsia="fr-FR"/>
        </w:rPr>
      </w:pPr>
    </w:p>
    <w:p w14:paraId="214C2002" w14:textId="5921F795" w:rsidR="0077433F" w:rsidRDefault="0077433F" w:rsidP="0077433F">
      <w:pPr>
        <w:tabs>
          <w:tab w:val="left" w:pos="2835"/>
          <w:tab w:val="left" w:pos="5670"/>
        </w:tabs>
        <w:suppressAutoHyphens w:val="0"/>
        <w:jc w:val="both"/>
        <w:rPr>
          <w:bdr w:val="single" w:sz="4" w:space="0" w:color="auto" w:frame="1"/>
        </w:rPr>
      </w:pPr>
      <w:r>
        <w:rPr>
          <w:lang w:eastAsia="fr-FR"/>
        </w:rPr>
        <w:br w:type="page"/>
      </w:r>
    </w:p>
    <w:p w14:paraId="0074A261" w14:textId="77777777" w:rsidR="0077433F" w:rsidRDefault="0077433F" w:rsidP="0077433F">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158618D1" w14:textId="77777777" w:rsidR="0077433F" w:rsidRDefault="0077433F" w:rsidP="0077433F">
      <w:pPr>
        <w:tabs>
          <w:tab w:val="left" w:pos="3402"/>
          <w:tab w:val="left" w:pos="5670"/>
          <w:tab w:val="left" w:pos="8505"/>
        </w:tabs>
        <w:jc w:val="both"/>
      </w:pPr>
    </w:p>
    <w:p w14:paraId="5472B888" w14:textId="77777777" w:rsidR="0077433F" w:rsidRDefault="0077433F" w:rsidP="0077433F">
      <w:pPr>
        <w:tabs>
          <w:tab w:val="left" w:pos="3402"/>
          <w:tab w:val="left" w:pos="5670"/>
          <w:tab w:val="left" w:pos="8505"/>
        </w:tabs>
        <w:jc w:val="both"/>
      </w:pPr>
    </w:p>
    <w:p w14:paraId="6CBE31F0" w14:textId="6036C4C0" w:rsidR="00B0699C" w:rsidRDefault="00B0699C" w:rsidP="00B0699C">
      <w:pPr>
        <w:tabs>
          <w:tab w:val="left" w:pos="1134"/>
          <w:tab w:val="left" w:pos="1395"/>
        </w:tabs>
        <w:jc w:val="both"/>
        <w:rPr>
          <w:b/>
          <w:u w:val="single"/>
          <w:lang w:eastAsia="fr-FR"/>
        </w:rPr>
      </w:pPr>
      <w:bookmarkStart w:id="7" w:name="_Hlk71406613"/>
      <w:r>
        <w:rPr>
          <w:b/>
          <w:u w:val="single"/>
          <w:lang w:eastAsia="fr-FR"/>
        </w:rPr>
        <w:t xml:space="preserve">POINT </w:t>
      </w:r>
      <w:r w:rsidR="00551F7C">
        <w:rPr>
          <w:b/>
          <w:u w:val="single"/>
          <w:lang w:eastAsia="fr-FR"/>
        </w:rPr>
        <w:t>5</w:t>
      </w:r>
      <w:r>
        <w:rPr>
          <w:b/>
          <w:u w:val="single"/>
          <w:lang w:eastAsia="fr-FR"/>
        </w:rPr>
        <w:tab/>
        <w:t>-</w:t>
      </w:r>
      <w:r>
        <w:rPr>
          <w:b/>
          <w:u w:val="single"/>
          <w:lang w:eastAsia="fr-FR"/>
        </w:rPr>
        <w:tab/>
      </w:r>
      <w:r w:rsidR="00732F61">
        <w:rPr>
          <w:b/>
          <w:u w:val="single"/>
          <w:lang w:eastAsia="fr-FR"/>
        </w:rPr>
        <w:t>REALISATION D’UNE ETUDE DE SECURITE EN TRAVERSE DE L’AGGLOMERATION SUR LA RD16II</w:t>
      </w:r>
    </w:p>
    <w:bookmarkEnd w:id="7"/>
    <w:p w14:paraId="578EC164" w14:textId="081E55C1" w:rsidR="00B0699C" w:rsidRDefault="00B0699C" w:rsidP="00B0699C">
      <w:pPr>
        <w:tabs>
          <w:tab w:val="left" w:pos="1985"/>
        </w:tabs>
        <w:jc w:val="both"/>
      </w:pPr>
    </w:p>
    <w:p w14:paraId="349032D1" w14:textId="0723FDE0" w:rsidR="00732F61" w:rsidRDefault="00732F61" w:rsidP="00202F5A">
      <w:pPr>
        <w:tabs>
          <w:tab w:val="left" w:pos="1985"/>
        </w:tabs>
        <w:jc w:val="both"/>
      </w:pPr>
      <w:r w:rsidRPr="00732F61">
        <w:tab/>
        <w:t xml:space="preserve">Madame le Maire rappelle à l’Assemblée que pour réaliser des aménagements en vue d’améliorer la sécurité sur la RD16II (rue Principale) et pouvoir bénéficier d’une aide </w:t>
      </w:r>
      <w:bookmarkStart w:id="8" w:name="_Hlk69720418"/>
      <w:r w:rsidRPr="00732F61">
        <w:t>de la Collectivité Européenne d’Alsace</w:t>
      </w:r>
      <w:bookmarkEnd w:id="8"/>
      <w:r w:rsidRPr="00732F61">
        <w:t>, il importe de procéder à une étude de sécurité en traverse d’agglomération.</w:t>
      </w:r>
    </w:p>
    <w:p w14:paraId="0ACF3FB0" w14:textId="77777777" w:rsidR="0077433F" w:rsidRPr="00732F61" w:rsidRDefault="0077433F" w:rsidP="00202F5A">
      <w:pPr>
        <w:tabs>
          <w:tab w:val="left" w:pos="1985"/>
        </w:tabs>
        <w:jc w:val="both"/>
      </w:pPr>
    </w:p>
    <w:p w14:paraId="1062D5C2" w14:textId="77777777" w:rsidR="00732F61" w:rsidRPr="00732F61" w:rsidRDefault="00732F61" w:rsidP="00202F5A">
      <w:pPr>
        <w:tabs>
          <w:tab w:val="left" w:pos="1985"/>
        </w:tabs>
        <w:jc w:val="both"/>
      </w:pPr>
      <w:r w:rsidRPr="00732F61">
        <w:tab/>
        <w:t>Elle soumet aux élus les offres des trois cabinets ayant répondu à la consultation menée le 02 mars 2021 en vue de réaliser cette étude de sécurité.</w:t>
      </w:r>
    </w:p>
    <w:p w14:paraId="3AAF2F0C" w14:textId="77777777" w:rsidR="00732F61" w:rsidRPr="00732F61" w:rsidRDefault="00732F61" w:rsidP="00202F5A">
      <w:pPr>
        <w:tabs>
          <w:tab w:val="left" w:pos="2835"/>
          <w:tab w:val="left" w:pos="5670"/>
        </w:tabs>
        <w:suppressAutoHyphens w:val="0"/>
        <w:jc w:val="both"/>
        <w:rPr>
          <w:lang w:eastAsia="fr-FR"/>
        </w:rPr>
      </w:pPr>
    </w:p>
    <w:p w14:paraId="6DACA258" w14:textId="77777777" w:rsidR="00732F61" w:rsidRPr="00732F61" w:rsidRDefault="00732F61" w:rsidP="00202F5A">
      <w:pPr>
        <w:tabs>
          <w:tab w:val="left" w:pos="567"/>
          <w:tab w:val="left" w:pos="2835"/>
          <w:tab w:val="left" w:pos="5670"/>
        </w:tabs>
        <w:suppressAutoHyphens w:val="0"/>
        <w:ind w:left="567" w:hanging="567"/>
        <w:jc w:val="both"/>
        <w:rPr>
          <w:lang w:eastAsia="fr-FR"/>
        </w:rPr>
      </w:pPr>
      <w:r w:rsidRPr="00732F61">
        <w:rPr>
          <w:b/>
          <w:bCs/>
          <w:lang w:eastAsia="fr-FR"/>
        </w:rPr>
        <w:t>Ouï</w:t>
      </w:r>
      <w:r w:rsidRPr="00732F61">
        <w:rPr>
          <w:b/>
          <w:bCs/>
          <w:lang w:eastAsia="fr-FR"/>
        </w:rPr>
        <w:tab/>
      </w:r>
      <w:r w:rsidRPr="00732F61">
        <w:rPr>
          <w:lang w:eastAsia="fr-FR"/>
        </w:rPr>
        <w:t>les explications de Madame le Maire ;</w:t>
      </w:r>
    </w:p>
    <w:p w14:paraId="12DCF2A6" w14:textId="77777777" w:rsidR="00732F61" w:rsidRPr="00732F61" w:rsidRDefault="00732F61" w:rsidP="00202F5A">
      <w:pPr>
        <w:tabs>
          <w:tab w:val="left" w:pos="567"/>
          <w:tab w:val="left" w:pos="2835"/>
          <w:tab w:val="left" w:pos="5670"/>
        </w:tabs>
        <w:suppressAutoHyphens w:val="0"/>
        <w:ind w:left="567" w:hanging="567"/>
        <w:jc w:val="both"/>
        <w:rPr>
          <w:lang w:eastAsia="fr-FR"/>
        </w:rPr>
      </w:pPr>
      <w:r w:rsidRPr="00732F61">
        <w:rPr>
          <w:b/>
          <w:bCs/>
          <w:lang w:eastAsia="fr-FR"/>
        </w:rPr>
        <w:t>Vu</w:t>
      </w:r>
      <w:r w:rsidRPr="00732F61">
        <w:rPr>
          <w:lang w:eastAsia="fr-FR"/>
        </w:rPr>
        <w:tab/>
        <w:t>la nécessité de procéder à une étude de sécurité en traverse de l’agglomération sur la RD16II ;</w:t>
      </w:r>
    </w:p>
    <w:p w14:paraId="41557457" w14:textId="77777777" w:rsidR="00732F61" w:rsidRPr="00732F61" w:rsidRDefault="00732F61" w:rsidP="00202F5A">
      <w:pPr>
        <w:tabs>
          <w:tab w:val="left" w:pos="567"/>
          <w:tab w:val="left" w:pos="2835"/>
          <w:tab w:val="left" w:pos="5670"/>
        </w:tabs>
        <w:suppressAutoHyphens w:val="0"/>
        <w:ind w:left="567" w:hanging="567"/>
        <w:jc w:val="both"/>
        <w:rPr>
          <w:lang w:eastAsia="fr-FR"/>
        </w:rPr>
      </w:pPr>
      <w:r w:rsidRPr="00732F61">
        <w:rPr>
          <w:b/>
          <w:bCs/>
          <w:lang w:eastAsia="fr-FR"/>
        </w:rPr>
        <w:t xml:space="preserve">Considérant, </w:t>
      </w:r>
      <w:r w:rsidRPr="00732F61">
        <w:rPr>
          <w:lang w:eastAsia="fr-FR"/>
        </w:rPr>
        <w:t>après examen des offres en présence, que celle présentée par le Cabinet COCYCLIQUE apparaît comme économiquement la plus avantageuse ;</w:t>
      </w:r>
    </w:p>
    <w:p w14:paraId="065D03A1" w14:textId="77777777" w:rsidR="00732F61" w:rsidRPr="00732F61" w:rsidRDefault="00732F61" w:rsidP="00202F5A">
      <w:pPr>
        <w:tabs>
          <w:tab w:val="left" w:pos="1134"/>
          <w:tab w:val="left" w:pos="2835"/>
          <w:tab w:val="left" w:pos="5670"/>
        </w:tabs>
        <w:suppressAutoHyphens w:val="0"/>
        <w:ind w:left="1134" w:hanging="1134"/>
        <w:jc w:val="both"/>
        <w:rPr>
          <w:lang w:eastAsia="fr-FR"/>
        </w:rPr>
      </w:pPr>
    </w:p>
    <w:p w14:paraId="3960D8AF" w14:textId="77777777" w:rsidR="00732F61" w:rsidRPr="00732F61" w:rsidRDefault="00732F61" w:rsidP="00202F5A">
      <w:pPr>
        <w:tabs>
          <w:tab w:val="left" w:pos="1985"/>
          <w:tab w:val="left" w:pos="2835"/>
          <w:tab w:val="left" w:pos="5670"/>
        </w:tabs>
        <w:suppressAutoHyphens w:val="0"/>
        <w:jc w:val="both"/>
        <w:rPr>
          <w:b/>
          <w:bCs/>
          <w:lang w:eastAsia="fr-FR"/>
        </w:rPr>
      </w:pPr>
      <w:r w:rsidRPr="00732F61">
        <w:rPr>
          <w:b/>
          <w:bCs/>
          <w:lang w:eastAsia="fr-FR"/>
        </w:rPr>
        <w:tab/>
        <w:t>Le Conseil Municipal, à l’unanimité des membres présents et représentés, décide :</w:t>
      </w:r>
    </w:p>
    <w:p w14:paraId="536576F5"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d’approuver</w:t>
      </w:r>
      <w:proofErr w:type="gramEnd"/>
      <w:r w:rsidRPr="00732F61">
        <w:rPr>
          <w:lang w:eastAsia="fr-FR"/>
        </w:rPr>
        <w:t xml:space="preserve"> la réalisation d’une étude de sécurité en traverse de l’agglomération sur la RD16II ;</w:t>
      </w:r>
    </w:p>
    <w:p w14:paraId="7691767C"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de</w:t>
      </w:r>
      <w:proofErr w:type="gramEnd"/>
      <w:r w:rsidRPr="00732F61">
        <w:rPr>
          <w:lang w:eastAsia="fr-FR"/>
        </w:rPr>
        <w:t xml:space="preserve"> retenir l’offre du Cabinet COCYCLIQUE de Soultz, d’un montant de 4 795.00- € HT ;</w:t>
      </w:r>
    </w:p>
    <w:p w14:paraId="457B58F3"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d’imputer</w:t>
      </w:r>
      <w:proofErr w:type="gramEnd"/>
      <w:r w:rsidRPr="00732F61">
        <w:rPr>
          <w:lang w:eastAsia="fr-FR"/>
        </w:rPr>
        <w:t xml:space="preserve"> cette dépense à l’article 2031, inventaire n° R001, section d’investissement du budget primitif 2021 approuvé lors de la présente séance ;</w:t>
      </w:r>
    </w:p>
    <w:p w14:paraId="28103D51"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de</w:t>
      </w:r>
      <w:proofErr w:type="gramEnd"/>
      <w:r w:rsidRPr="00732F61">
        <w:rPr>
          <w:lang w:eastAsia="fr-FR"/>
        </w:rPr>
        <w:t xml:space="preserve"> solliciter une subvention auprès de la Collectivité Européenne d’Alsace ;</w:t>
      </w:r>
    </w:p>
    <w:p w14:paraId="120D1A81"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d’assurer</w:t>
      </w:r>
      <w:proofErr w:type="gramEnd"/>
      <w:r w:rsidRPr="00732F61">
        <w:rPr>
          <w:lang w:eastAsia="fr-FR"/>
        </w:rPr>
        <w:t xml:space="preserve"> le financement de l’opération sur les fonds propres de la Commune ;</w:t>
      </w:r>
    </w:p>
    <w:p w14:paraId="1BBE84AF" w14:textId="77777777" w:rsidR="00732F61" w:rsidRPr="00732F61" w:rsidRDefault="00732F61" w:rsidP="00202F5A">
      <w:pPr>
        <w:numPr>
          <w:ilvl w:val="0"/>
          <w:numId w:val="42"/>
        </w:numPr>
        <w:tabs>
          <w:tab w:val="left" w:pos="567"/>
          <w:tab w:val="left" w:pos="2835"/>
          <w:tab w:val="left" w:pos="5670"/>
        </w:tabs>
        <w:suppressAutoHyphens w:val="0"/>
        <w:ind w:left="567" w:hanging="567"/>
        <w:contextualSpacing/>
        <w:jc w:val="both"/>
        <w:rPr>
          <w:lang w:eastAsia="fr-FR"/>
        </w:rPr>
      </w:pPr>
      <w:proofErr w:type="gramStart"/>
      <w:r w:rsidRPr="00732F61">
        <w:rPr>
          <w:lang w:eastAsia="fr-FR"/>
        </w:rPr>
        <w:t>d’autoriser</w:t>
      </w:r>
      <w:proofErr w:type="gramEnd"/>
      <w:r w:rsidRPr="00732F61">
        <w:rPr>
          <w:lang w:eastAsia="fr-FR"/>
        </w:rPr>
        <w:t xml:space="preserve"> Madame le Maire à signer le marché à intervenir ainsi que toute pièce s’y rapportant.</w:t>
      </w:r>
    </w:p>
    <w:p w14:paraId="0ECC6F82" w14:textId="77777777" w:rsidR="00A73447" w:rsidRDefault="00A73447" w:rsidP="00B0699C">
      <w:pPr>
        <w:tabs>
          <w:tab w:val="left" w:pos="1985"/>
        </w:tabs>
        <w:jc w:val="both"/>
      </w:pPr>
    </w:p>
    <w:p w14:paraId="0DE2E0D8" w14:textId="536F939D" w:rsidR="00B0699C" w:rsidRDefault="00B0699C" w:rsidP="00B0699C">
      <w:pPr>
        <w:tabs>
          <w:tab w:val="left" w:pos="1985"/>
        </w:tabs>
        <w:jc w:val="both"/>
      </w:pPr>
    </w:p>
    <w:p w14:paraId="679CD96D" w14:textId="45F4D1BB" w:rsidR="00054CA7" w:rsidRDefault="00054CA7" w:rsidP="00054CA7">
      <w:pPr>
        <w:tabs>
          <w:tab w:val="left" w:pos="1134"/>
          <w:tab w:val="left" w:pos="1395"/>
        </w:tabs>
        <w:jc w:val="both"/>
        <w:rPr>
          <w:b/>
          <w:u w:val="single"/>
          <w:lang w:eastAsia="fr-FR"/>
        </w:rPr>
      </w:pPr>
      <w:r>
        <w:rPr>
          <w:b/>
          <w:u w:val="single"/>
          <w:lang w:eastAsia="fr-FR"/>
        </w:rPr>
        <w:t>POINT 6</w:t>
      </w:r>
      <w:r>
        <w:rPr>
          <w:b/>
          <w:u w:val="single"/>
          <w:lang w:eastAsia="fr-FR"/>
        </w:rPr>
        <w:tab/>
        <w:t>-</w:t>
      </w:r>
      <w:r>
        <w:rPr>
          <w:b/>
          <w:u w:val="single"/>
          <w:lang w:eastAsia="fr-FR"/>
        </w:rPr>
        <w:tab/>
        <w:t>ETAT DES INDEMNITES DE TOUTE NATURE DONT BENEFICIENT LES ELUS</w:t>
      </w:r>
    </w:p>
    <w:p w14:paraId="7A7EBEBB" w14:textId="77777777" w:rsidR="00054CA7" w:rsidRDefault="00054CA7" w:rsidP="00B0699C">
      <w:pPr>
        <w:tabs>
          <w:tab w:val="left" w:pos="1985"/>
        </w:tabs>
        <w:jc w:val="both"/>
      </w:pPr>
    </w:p>
    <w:p w14:paraId="13267DA9" w14:textId="77777777" w:rsidR="00054CA7" w:rsidRPr="00054CA7" w:rsidRDefault="00054CA7" w:rsidP="00030087">
      <w:pPr>
        <w:tabs>
          <w:tab w:val="left" w:pos="1985"/>
        </w:tabs>
        <w:spacing w:after="60"/>
        <w:jc w:val="both"/>
      </w:pPr>
      <w:r w:rsidRPr="00054CA7">
        <w:tab/>
        <w:t>Madame le Maire expose que l’article L. 2123-24-1-1 du Code Général des Collectivités Territoriales (issu de la loi Engagement et proximité du 27.12.2019) impose désormais aux Communes la réalisation d’un document établissant un état présentant l’ensemble des indemnités de toute nature, libellées en euros, dont bénéficient les élus siégeant au Conseil Municipal, au titre de tout mandat et de toutes fonctions exercées en leur sein et au sein de tout syndicat et de toute société (…). Cet état est à communiquer chaque année aux Conseillers Municipaux avant l’examen du budget de la commune.</w:t>
      </w:r>
    </w:p>
    <w:p w14:paraId="46AF88E5" w14:textId="1FC0D076" w:rsidR="00054CA7" w:rsidRPr="00054CA7" w:rsidRDefault="00054CA7" w:rsidP="00030087">
      <w:pPr>
        <w:tabs>
          <w:tab w:val="left" w:pos="1985"/>
        </w:tabs>
        <w:jc w:val="both"/>
      </w:pPr>
      <w:r>
        <w:tab/>
      </w:r>
      <w:r w:rsidRPr="00054CA7">
        <w:t>Cet état doit notamment :</w:t>
      </w:r>
    </w:p>
    <w:p w14:paraId="5723A47D" w14:textId="77777777" w:rsidR="00054CA7" w:rsidRPr="00054CA7" w:rsidRDefault="00054CA7" w:rsidP="00030087">
      <w:pPr>
        <w:numPr>
          <w:ilvl w:val="0"/>
          <w:numId w:val="43"/>
        </w:numPr>
        <w:tabs>
          <w:tab w:val="left" w:pos="567"/>
        </w:tabs>
        <w:suppressAutoHyphens w:val="0"/>
        <w:ind w:left="567" w:right="113" w:hanging="567"/>
        <w:jc w:val="both"/>
        <w:rPr>
          <w:w w:val="105"/>
          <w:lang w:eastAsia="fr-FR"/>
        </w:rPr>
      </w:pPr>
      <w:proofErr w:type="gramStart"/>
      <w:r w:rsidRPr="00054CA7">
        <w:rPr>
          <w:w w:val="105"/>
          <w:lang w:eastAsia="fr-FR"/>
        </w:rPr>
        <w:t>mentionner</w:t>
      </w:r>
      <w:proofErr w:type="gramEnd"/>
      <w:r w:rsidRPr="00054CA7">
        <w:rPr>
          <w:w w:val="105"/>
          <w:lang w:eastAsia="fr-FR"/>
        </w:rPr>
        <w:t xml:space="preserve"> les sommes effectivement perçues sur l’année ;</w:t>
      </w:r>
    </w:p>
    <w:p w14:paraId="0D6A2D73" w14:textId="77777777" w:rsidR="00054CA7" w:rsidRPr="00054CA7" w:rsidRDefault="00054CA7" w:rsidP="00030087">
      <w:pPr>
        <w:numPr>
          <w:ilvl w:val="0"/>
          <w:numId w:val="43"/>
        </w:numPr>
        <w:tabs>
          <w:tab w:val="left" w:pos="567"/>
        </w:tabs>
        <w:suppressAutoHyphens w:val="0"/>
        <w:ind w:left="567" w:right="113" w:hanging="567"/>
        <w:jc w:val="both"/>
        <w:rPr>
          <w:w w:val="105"/>
          <w:lang w:eastAsia="fr-FR"/>
        </w:rPr>
      </w:pPr>
      <w:proofErr w:type="gramStart"/>
      <w:r w:rsidRPr="00054CA7">
        <w:rPr>
          <w:w w:val="105"/>
          <w:lang w:eastAsia="fr-FR"/>
        </w:rPr>
        <w:t>distinguer</w:t>
      </w:r>
      <w:proofErr w:type="gramEnd"/>
      <w:r w:rsidRPr="00054CA7">
        <w:rPr>
          <w:w w:val="105"/>
          <w:lang w:eastAsia="fr-FR"/>
        </w:rPr>
        <w:t xml:space="preserve"> ces sommes par nature : indemnités de fonction, remboursement de frais ;</w:t>
      </w:r>
    </w:p>
    <w:p w14:paraId="3D5E46AE" w14:textId="77777777" w:rsidR="00054CA7" w:rsidRPr="00054CA7" w:rsidRDefault="00054CA7" w:rsidP="00030087">
      <w:pPr>
        <w:numPr>
          <w:ilvl w:val="0"/>
          <w:numId w:val="43"/>
        </w:numPr>
        <w:tabs>
          <w:tab w:val="left" w:pos="567"/>
        </w:tabs>
        <w:suppressAutoHyphens w:val="0"/>
        <w:ind w:left="567" w:right="113" w:hanging="567"/>
        <w:jc w:val="both"/>
        <w:rPr>
          <w:w w:val="105"/>
          <w:lang w:eastAsia="fr-FR"/>
        </w:rPr>
      </w:pPr>
      <w:proofErr w:type="gramStart"/>
      <w:r w:rsidRPr="00054CA7">
        <w:rPr>
          <w:w w:val="105"/>
          <w:lang w:eastAsia="fr-FR"/>
        </w:rPr>
        <w:t>comporter</w:t>
      </w:r>
      <w:proofErr w:type="gramEnd"/>
      <w:r w:rsidRPr="00054CA7">
        <w:rPr>
          <w:w w:val="105"/>
          <w:lang w:eastAsia="fr-FR"/>
        </w:rPr>
        <w:t xml:space="preserve"> des montants exprimés en euros et en brut ;</w:t>
      </w:r>
    </w:p>
    <w:p w14:paraId="64CA5A00" w14:textId="06DF272B" w:rsidR="0077433F" w:rsidRDefault="00054CA7" w:rsidP="00030087">
      <w:pPr>
        <w:numPr>
          <w:ilvl w:val="0"/>
          <w:numId w:val="43"/>
        </w:numPr>
        <w:tabs>
          <w:tab w:val="left" w:pos="567"/>
        </w:tabs>
        <w:suppressAutoHyphens w:val="0"/>
        <w:ind w:left="567" w:right="113" w:hanging="567"/>
        <w:jc w:val="both"/>
        <w:rPr>
          <w:w w:val="105"/>
          <w:lang w:eastAsia="fr-FR"/>
        </w:rPr>
      </w:pPr>
      <w:proofErr w:type="gramStart"/>
      <w:r w:rsidRPr="00054CA7">
        <w:rPr>
          <w:w w:val="105"/>
          <w:lang w:eastAsia="fr-FR"/>
        </w:rPr>
        <w:t>être</w:t>
      </w:r>
      <w:proofErr w:type="gramEnd"/>
      <w:r w:rsidRPr="00054CA7">
        <w:rPr>
          <w:w w:val="105"/>
          <w:lang w:eastAsia="fr-FR"/>
        </w:rPr>
        <w:t xml:space="preserve"> communiqué chaque année aux Conseillers Municipaux avant l’examen du budget.</w:t>
      </w:r>
    </w:p>
    <w:p w14:paraId="5813B3A2" w14:textId="39EE63E1" w:rsidR="00054CA7" w:rsidRPr="00B9127C" w:rsidRDefault="0077433F" w:rsidP="00B9127C">
      <w:pPr>
        <w:pStyle w:val="Sous-titre"/>
        <w:spacing w:before="0" w:after="0"/>
        <w:jc w:val="both"/>
        <w:rPr>
          <w:rFonts w:ascii="Times New Roman" w:hAnsi="Times New Roman" w:cs="Times New Roman"/>
          <w:i w:val="0"/>
          <w:iCs w:val="0"/>
          <w:w w:val="105"/>
          <w:sz w:val="24"/>
          <w:szCs w:val="24"/>
          <w:lang w:eastAsia="fr-FR"/>
        </w:rPr>
      </w:pPr>
      <w:r>
        <w:rPr>
          <w:w w:val="105"/>
          <w:lang w:eastAsia="fr-FR"/>
        </w:rPr>
        <w:br w:type="page"/>
      </w:r>
    </w:p>
    <w:p w14:paraId="1FA9B55F" w14:textId="77777777" w:rsidR="0077433F" w:rsidRDefault="0077433F" w:rsidP="0077433F">
      <w:pPr>
        <w:tabs>
          <w:tab w:val="left" w:pos="1134"/>
          <w:tab w:val="left" w:pos="1395"/>
        </w:tabs>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4C9FC7B1" w14:textId="77777777" w:rsidR="0077433F" w:rsidRDefault="0077433F" w:rsidP="0077433F">
      <w:pPr>
        <w:tabs>
          <w:tab w:val="left" w:pos="3402"/>
          <w:tab w:val="left" w:pos="5670"/>
          <w:tab w:val="left" w:pos="8505"/>
        </w:tabs>
        <w:jc w:val="both"/>
      </w:pPr>
    </w:p>
    <w:p w14:paraId="28BCA466" w14:textId="77777777" w:rsidR="0077433F" w:rsidRDefault="0077433F" w:rsidP="0077433F">
      <w:pPr>
        <w:tabs>
          <w:tab w:val="left" w:pos="3402"/>
          <w:tab w:val="left" w:pos="5670"/>
          <w:tab w:val="left" w:pos="8505"/>
        </w:tabs>
        <w:jc w:val="both"/>
      </w:pPr>
    </w:p>
    <w:p w14:paraId="41EB9535" w14:textId="77777777" w:rsidR="00054CA7" w:rsidRPr="00054CA7" w:rsidRDefault="00054CA7" w:rsidP="00FC1DD2">
      <w:pPr>
        <w:tabs>
          <w:tab w:val="left" w:pos="1985"/>
        </w:tabs>
        <w:spacing w:after="60"/>
        <w:jc w:val="both"/>
      </w:pPr>
      <w:r w:rsidRPr="00054CA7">
        <w:tab/>
        <w:t>Voici l’état des indemnités des élus de la Commune de WILLER se rapportant à l’exercice 2021 :</w:t>
      </w:r>
    </w:p>
    <w:bookmarkStart w:id="9" w:name="_MON_1678641745"/>
    <w:bookmarkEnd w:id="9"/>
    <w:p w14:paraId="05C7D89E" w14:textId="30F21CDA" w:rsidR="00054CA7" w:rsidRPr="00054CA7" w:rsidRDefault="007D6D6E" w:rsidP="007D6D6E">
      <w:pPr>
        <w:suppressAutoHyphens w:val="0"/>
        <w:spacing w:after="60"/>
        <w:contextualSpacing/>
        <w:jc w:val="both"/>
        <w:rPr>
          <w:lang w:eastAsia="fr-FR"/>
        </w:rPr>
      </w:pPr>
      <w:r w:rsidRPr="00054CA7">
        <w:rPr>
          <w:sz w:val="22"/>
          <w:szCs w:val="22"/>
          <w:lang w:eastAsia="fr-FR"/>
        </w:rPr>
        <w:object w:dxaOrig="9423" w:dyaOrig="3099" w14:anchorId="78F5C8FC">
          <v:shape id="_x0000_i1026" type="#_x0000_t75" style="width:420pt;height:132.75pt" o:ole="">
            <v:imagedata r:id="rId10" o:title=""/>
          </v:shape>
          <o:OLEObject Type="Embed" ProgID="Excel.Sheet.12" ShapeID="_x0000_i1026" DrawAspect="Content" ObjectID="_1688979893" r:id="rId11"/>
        </w:object>
      </w:r>
    </w:p>
    <w:p w14:paraId="5ECDC804" w14:textId="77777777" w:rsidR="00054CA7" w:rsidRPr="00054CA7" w:rsidRDefault="00054CA7" w:rsidP="00030087">
      <w:pPr>
        <w:tabs>
          <w:tab w:val="left" w:pos="1985"/>
        </w:tabs>
        <w:jc w:val="both"/>
      </w:pPr>
      <w:r w:rsidRPr="00054CA7">
        <w:tab/>
        <w:t>Les quatre élus considérés ne perçoivent aucune autre indemnité, que ce soit à titre de représentant de la Commune dans un syndicat mixte, au sein d’une SEM ou d’une SPL.</w:t>
      </w:r>
    </w:p>
    <w:p w14:paraId="0CE2DD36" w14:textId="77777777" w:rsidR="00DE4074" w:rsidRPr="002A7617" w:rsidRDefault="00DE4074" w:rsidP="00DE4074">
      <w:pPr>
        <w:tabs>
          <w:tab w:val="left" w:pos="1985"/>
        </w:tabs>
        <w:jc w:val="both"/>
      </w:pPr>
    </w:p>
    <w:p w14:paraId="2BF141CA" w14:textId="7AD2477B" w:rsidR="00CF27B4" w:rsidRDefault="00CF27B4" w:rsidP="00CF27B4">
      <w:pPr>
        <w:tabs>
          <w:tab w:val="left" w:pos="1985"/>
        </w:tabs>
        <w:jc w:val="both"/>
      </w:pPr>
      <w:bookmarkStart w:id="10" w:name="_Hlk19822768"/>
      <w:bookmarkStart w:id="11" w:name="_Hlk34770126"/>
      <w:bookmarkStart w:id="12" w:name="_Hlk63625845"/>
      <w:bookmarkEnd w:id="2"/>
    </w:p>
    <w:bookmarkEnd w:id="10"/>
    <w:bookmarkEnd w:id="11"/>
    <w:bookmarkEnd w:id="12"/>
    <w:p w14:paraId="314E1545" w14:textId="18159A72" w:rsidR="00106668" w:rsidRDefault="00F72729" w:rsidP="00BC3906">
      <w:pPr>
        <w:tabs>
          <w:tab w:val="left" w:pos="1134"/>
          <w:tab w:val="left" w:pos="1418"/>
        </w:tabs>
        <w:jc w:val="both"/>
        <w:rPr>
          <w:b/>
          <w:caps/>
          <w:u w:val="single"/>
        </w:rPr>
      </w:pPr>
      <w:r>
        <w:rPr>
          <w:b/>
          <w:u w:val="single"/>
        </w:rPr>
        <w:t xml:space="preserve">POINT </w:t>
      </w:r>
      <w:r w:rsidR="00AC22CD">
        <w:rPr>
          <w:b/>
          <w:u w:val="single"/>
        </w:rPr>
        <w:t>7</w:t>
      </w:r>
      <w:r>
        <w:rPr>
          <w:b/>
          <w:u w:val="single"/>
        </w:rPr>
        <w:tab/>
        <w:t>-</w:t>
      </w:r>
      <w:r>
        <w:rPr>
          <w:b/>
          <w:u w:val="single"/>
        </w:rPr>
        <w:tab/>
      </w:r>
      <w:bookmarkStart w:id="13" w:name="_Hlk61193151"/>
      <w:r w:rsidR="00030087">
        <w:rPr>
          <w:b/>
          <w:u w:val="single"/>
        </w:rPr>
        <w:t>VOTE DU BUDGET PRIMITIF 2021</w:t>
      </w:r>
    </w:p>
    <w:p w14:paraId="0B464EC9" w14:textId="77777777" w:rsidR="00BC3906" w:rsidRPr="00BC3906" w:rsidRDefault="00BC3906" w:rsidP="00BC3906">
      <w:pPr>
        <w:tabs>
          <w:tab w:val="left" w:pos="1134"/>
          <w:tab w:val="left" w:pos="1418"/>
        </w:tabs>
        <w:jc w:val="both"/>
        <w:rPr>
          <w:bCs/>
        </w:rPr>
      </w:pPr>
    </w:p>
    <w:bookmarkEnd w:id="13"/>
    <w:p w14:paraId="5115D410" w14:textId="77777777" w:rsidR="00030087" w:rsidRPr="00030087" w:rsidRDefault="00030087" w:rsidP="00030087">
      <w:pPr>
        <w:tabs>
          <w:tab w:val="left" w:pos="1985"/>
        </w:tabs>
        <w:jc w:val="both"/>
      </w:pPr>
      <w:r w:rsidRPr="00030087">
        <w:tab/>
        <w:t>Madame le Maire soumet au Conseil Municipal le Budget Primitif 2021 élaboré en fonction des options d’investissement définies lors des séances précédentes.</w:t>
      </w:r>
    </w:p>
    <w:p w14:paraId="4D7555C9" w14:textId="77777777" w:rsidR="00030087" w:rsidRPr="00030087" w:rsidRDefault="00030087" w:rsidP="00030087">
      <w:pPr>
        <w:tabs>
          <w:tab w:val="left" w:pos="1985"/>
        </w:tabs>
        <w:jc w:val="both"/>
      </w:pPr>
    </w:p>
    <w:p w14:paraId="2968D00B" w14:textId="77777777" w:rsidR="00030087" w:rsidRPr="00030087" w:rsidRDefault="00030087" w:rsidP="00030087">
      <w:pPr>
        <w:tabs>
          <w:tab w:val="left" w:pos="1985"/>
        </w:tabs>
        <w:jc w:val="both"/>
      </w:pPr>
      <w:r w:rsidRPr="00030087">
        <w:tab/>
        <w:t>Elle précise les grandes lignes de ce budget et le commente chapitre par chapitre, article par article.</w:t>
      </w:r>
    </w:p>
    <w:p w14:paraId="35020F89" w14:textId="77777777" w:rsidR="00030087" w:rsidRPr="00030087" w:rsidRDefault="00030087" w:rsidP="00030087">
      <w:pPr>
        <w:tabs>
          <w:tab w:val="left" w:pos="1985"/>
        </w:tabs>
        <w:jc w:val="both"/>
      </w:pPr>
    </w:p>
    <w:p w14:paraId="2B1AD6EF" w14:textId="77777777" w:rsidR="00030087" w:rsidRPr="00030087" w:rsidRDefault="00030087" w:rsidP="00030087">
      <w:pPr>
        <w:tabs>
          <w:tab w:val="left" w:pos="1985"/>
        </w:tabs>
        <w:jc w:val="both"/>
      </w:pPr>
      <w:r w:rsidRPr="00030087">
        <w:tab/>
        <w:t>Après avoir entendu les explications de Madame le Maire,</w:t>
      </w:r>
    </w:p>
    <w:p w14:paraId="3FB45256" w14:textId="77777777" w:rsidR="00030087" w:rsidRPr="00030087" w:rsidRDefault="00030087" w:rsidP="00030087">
      <w:pPr>
        <w:tabs>
          <w:tab w:val="left" w:pos="1985"/>
        </w:tabs>
        <w:jc w:val="both"/>
      </w:pPr>
    </w:p>
    <w:p w14:paraId="03C779F9" w14:textId="77777777" w:rsidR="00030087" w:rsidRPr="00030087" w:rsidRDefault="00030087" w:rsidP="00030087">
      <w:pPr>
        <w:tabs>
          <w:tab w:val="left" w:pos="2835"/>
          <w:tab w:val="left" w:pos="5670"/>
        </w:tabs>
        <w:suppressAutoHyphens w:val="0"/>
        <w:jc w:val="center"/>
        <w:rPr>
          <w:b/>
          <w:bCs/>
          <w:lang w:eastAsia="fr-FR"/>
        </w:rPr>
      </w:pPr>
      <w:proofErr w:type="gramStart"/>
      <w:r w:rsidRPr="00030087">
        <w:rPr>
          <w:b/>
          <w:bCs/>
          <w:lang w:eastAsia="fr-FR"/>
        </w:rPr>
        <w:t>l’Assemblée</w:t>
      </w:r>
      <w:proofErr w:type="gramEnd"/>
      <w:r w:rsidRPr="00030087">
        <w:rPr>
          <w:b/>
          <w:bCs/>
          <w:lang w:eastAsia="fr-FR"/>
        </w:rPr>
        <w:t>, à l’unanimité des membres présents et représentés,</w:t>
      </w:r>
    </w:p>
    <w:p w14:paraId="169EF8F0" w14:textId="77777777" w:rsidR="00030087" w:rsidRPr="00030087" w:rsidRDefault="00030087" w:rsidP="00030087">
      <w:pPr>
        <w:tabs>
          <w:tab w:val="left" w:pos="2835"/>
          <w:tab w:val="left" w:pos="5670"/>
        </w:tabs>
        <w:suppressAutoHyphens w:val="0"/>
        <w:jc w:val="center"/>
        <w:rPr>
          <w:b/>
          <w:bCs/>
          <w:lang w:eastAsia="fr-FR"/>
        </w:rPr>
      </w:pPr>
    </w:p>
    <w:p w14:paraId="6BC0BA7E" w14:textId="77777777" w:rsidR="00030087" w:rsidRPr="00030087" w:rsidRDefault="00030087" w:rsidP="00030087">
      <w:pPr>
        <w:tabs>
          <w:tab w:val="left" w:pos="2835"/>
          <w:tab w:val="left" w:pos="5670"/>
        </w:tabs>
        <w:suppressAutoHyphens w:val="0"/>
        <w:jc w:val="both"/>
        <w:rPr>
          <w:lang w:eastAsia="fr-FR"/>
        </w:rPr>
      </w:pPr>
      <w:r w:rsidRPr="00030087">
        <w:rPr>
          <w:b/>
          <w:bCs/>
          <w:lang w:eastAsia="fr-FR"/>
        </w:rPr>
        <w:t>VOTE</w:t>
      </w:r>
      <w:r w:rsidRPr="00030087">
        <w:rPr>
          <w:lang w:eastAsia="fr-FR"/>
        </w:rPr>
        <w:t xml:space="preserve"> le Budget Primitif 2021 tel qu’il est présenté.</w:t>
      </w:r>
    </w:p>
    <w:p w14:paraId="5BBF7386" w14:textId="77777777" w:rsidR="00030087" w:rsidRPr="00030087" w:rsidRDefault="00030087" w:rsidP="00030087">
      <w:pPr>
        <w:tabs>
          <w:tab w:val="left" w:pos="1985"/>
        </w:tabs>
        <w:jc w:val="both"/>
      </w:pPr>
    </w:p>
    <w:p w14:paraId="5ABFD057" w14:textId="77777777" w:rsidR="00030087" w:rsidRPr="00030087" w:rsidRDefault="00030087" w:rsidP="00030087">
      <w:pPr>
        <w:tabs>
          <w:tab w:val="left" w:pos="1985"/>
        </w:tabs>
        <w:jc w:val="both"/>
      </w:pPr>
      <w:r w:rsidRPr="00030087">
        <w:tab/>
        <w:t>La balance générale s’établit comme suit :</w:t>
      </w:r>
    </w:p>
    <w:p w14:paraId="0BA892B1" w14:textId="77777777" w:rsidR="00030087" w:rsidRPr="00030087" w:rsidRDefault="00030087" w:rsidP="00030087">
      <w:pPr>
        <w:tabs>
          <w:tab w:val="left" w:pos="1985"/>
        </w:tabs>
        <w:jc w:val="both"/>
      </w:pPr>
    </w:p>
    <w:p w14:paraId="5D105828" w14:textId="1EC718A9" w:rsidR="00030087" w:rsidRPr="00030087" w:rsidRDefault="00EB4C5F" w:rsidP="00EB4C5F">
      <w:pPr>
        <w:tabs>
          <w:tab w:val="left" w:pos="2835"/>
          <w:tab w:val="left" w:pos="5529"/>
          <w:tab w:val="left" w:pos="5670"/>
          <w:tab w:val="left" w:pos="7371"/>
        </w:tabs>
        <w:suppressAutoHyphens w:val="0"/>
        <w:jc w:val="both"/>
        <w:rPr>
          <w:lang w:eastAsia="fr-FR"/>
        </w:rPr>
      </w:pPr>
      <w:r>
        <w:rPr>
          <w:lang w:eastAsia="fr-FR"/>
        </w:rPr>
        <w:tab/>
      </w:r>
      <w:r w:rsidR="00030087" w:rsidRPr="00030087">
        <w:rPr>
          <w:lang w:eastAsia="fr-FR"/>
        </w:rPr>
        <w:t>RECETTES</w:t>
      </w:r>
      <w:r w:rsidR="00030087">
        <w:rPr>
          <w:lang w:eastAsia="fr-FR"/>
        </w:rPr>
        <w:tab/>
      </w:r>
      <w:r w:rsidR="00030087" w:rsidRPr="00030087">
        <w:rPr>
          <w:lang w:eastAsia="fr-FR"/>
        </w:rPr>
        <w:t>DEPENSES</w:t>
      </w:r>
    </w:p>
    <w:p w14:paraId="5712D7C9" w14:textId="77777777" w:rsidR="00030087" w:rsidRPr="00030087" w:rsidRDefault="00030087" w:rsidP="00030087">
      <w:pPr>
        <w:tabs>
          <w:tab w:val="left" w:pos="2880"/>
          <w:tab w:val="left" w:pos="3402"/>
          <w:tab w:val="left" w:pos="3600"/>
          <w:tab w:val="left" w:pos="3828"/>
          <w:tab w:val="left" w:pos="5529"/>
          <w:tab w:val="left" w:pos="5670"/>
          <w:tab w:val="left" w:pos="5760"/>
          <w:tab w:val="left" w:pos="7371"/>
        </w:tabs>
        <w:suppressAutoHyphens w:val="0"/>
        <w:jc w:val="both"/>
        <w:rPr>
          <w:lang w:eastAsia="fr-FR"/>
        </w:rPr>
      </w:pPr>
    </w:p>
    <w:p w14:paraId="08ED3162" w14:textId="77777777" w:rsidR="00030087" w:rsidRPr="00030087" w:rsidRDefault="00030087" w:rsidP="00030087">
      <w:pPr>
        <w:tabs>
          <w:tab w:val="left" w:pos="2880"/>
          <w:tab w:val="left" w:pos="3828"/>
          <w:tab w:val="left" w:pos="5529"/>
          <w:tab w:val="left" w:pos="5670"/>
          <w:tab w:val="left" w:pos="7371"/>
        </w:tabs>
        <w:suppressAutoHyphens w:val="0"/>
        <w:jc w:val="both"/>
        <w:rPr>
          <w:lang w:eastAsia="fr-FR"/>
        </w:rPr>
      </w:pPr>
      <w:r w:rsidRPr="00030087">
        <w:rPr>
          <w:lang w:eastAsia="fr-FR"/>
        </w:rPr>
        <w:t>Section de fonctionnement</w:t>
      </w:r>
      <w:r w:rsidRPr="00030087">
        <w:rPr>
          <w:lang w:eastAsia="fr-FR"/>
        </w:rPr>
        <w:tab/>
        <w:t>529 400.- €</w:t>
      </w:r>
      <w:r w:rsidRPr="00030087">
        <w:rPr>
          <w:lang w:eastAsia="fr-FR"/>
        </w:rPr>
        <w:tab/>
        <w:t>529 400.- €</w:t>
      </w:r>
    </w:p>
    <w:p w14:paraId="0E8C3DA5" w14:textId="77777777" w:rsidR="00030087" w:rsidRPr="00030087" w:rsidRDefault="00030087" w:rsidP="00030087">
      <w:pPr>
        <w:tabs>
          <w:tab w:val="left" w:pos="3402"/>
          <w:tab w:val="left" w:pos="3828"/>
          <w:tab w:val="left" w:pos="4820"/>
          <w:tab w:val="left" w:pos="5529"/>
          <w:tab w:val="left" w:pos="5670"/>
          <w:tab w:val="left" w:pos="7371"/>
        </w:tabs>
        <w:suppressAutoHyphens w:val="0"/>
        <w:jc w:val="both"/>
        <w:rPr>
          <w:lang w:eastAsia="fr-FR"/>
        </w:rPr>
      </w:pPr>
    </w:p>
    <w:p w14:paraId="35258988" w14:textId="77777777" w:rsidR="00030087" w:rsidRPr="00030087" w:rsidRDefault="00030087" w:rsidP="00030087">
      <w:pPr>
        <w:tabs>
          <w:tab w:val="left" w:pos="2880"/>
          <w:tab w:val="left" w:pos="3828"/>
          <w:tab w:val="left" w:pos="5529"/>
          <w:tab w:val="left" w:pos="5670"/>
          <w:tab w:val="left" w:pos="7371"/>
        </w:tabs>
        <w:suppressAutoHyphens w:val="0"/>
        <w:jc w:val="both"/>
        <w:rPr>
          <w:lang w:eastAsia="fr-FR"/>
        </w:rPr>
      </w:pPr>
      <w:r w:rsidRPr="00030087">
        <w:rPr>
          <w:lang w:eastAsia="fr-FR"/>
        </w:rPr>
        <w:t>Section d’investissement</w:t>
      </w:r>
      <w:r w:rsidRPr="00030087">
        <w:rPr>
          <w:lang w:eastAsia="fr-FR"/>
        </w:rPr>
        <w:tab/>
        <w:t>607 000.- €</w:t>
      </w:r>
      <w:r w:rsidRPr="00030087">
        <w:rPr>
          <w:lang w:eastAsia="fr-FR"/>
        </w:rPr>
        <w:tab/>
        <w:t>607 000.- €</w:t>
      </w:r>
    </w:p>
    <w:p w14:paraId="2772EDA5" w14:textId="49E15826" w:rsidR="00551F7C" w:rsidRDefault="00551F7C" w:rsidP="007A1C75">
      <w:pPr>
        <w:tabs>
          <w:tab w:val="left" w:pos="1985"/>
        </w:tabs>
        <w:jc w:val="both"/>
      </w:pPr>
    </w:p>
    <w:p w14:paraId="64FF80A5" w14:textId="10C22139" w:rsidR="00BE578E" w:rsidRDefault="00BE578E" w:rsidP="007A1C75">
      <w:pPr>
        <w:tabs>
          <w:tab w:val="left" w:pos="1985"/>
        </w:tabs>
        <w:jc w:val="both"/>
      </w:pPr>
    </w:p>
    <w:p w14:paraId="02812FF3" w14:textId="31191F25" w:rsidR="00D04A5A" w:rsidRDefault="00D04A5A" w:rsidP="007A1C75">
      <w:pPr>
        <w:tabs>
          <w:tab w:val="left" w:pos="1985"/>
        </w:tabs>
        <w:jc w:val="both"/>
      </w:pPr>
    </w:p>
    <w:p w14:paraId="77B5CA01" w14:textId="77777777" w:rsidR="00D04A5A" w:rsidRDefault="00D04A5A" w:rsidP="00D04A5A">
      <w:pPr>
        <w:tabs>
          <w:tab w:val="left" w:pos="1134"/>
          <w:tab w:val="left" w:pos="1395"/>
        </w:tabs>
        <w:jc w:val="both"/>
        <w:rPr>
          <w:bdr w:val="single" w:sz="4" w:space="0" w:color="auto" w:frame="1"/>
        </w:rPr>
      </w:pPr>
      <w:r>
        <w:br w:type="page"/>
      </w:r>
    </w:p>
    <w:p w14:paraId="1413820D" w14:textId="77777777" w:rsidR="00D04A5A" w:rsidRDefault="00D04A5A" w:rsidP="00D04A5A">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4B70DF99" w14:textId="77777777" w:rsidR="00D04A5A" w:rsidRDefault="00D04A5A" w:rsidP="00D04A5A">
      <w:pPr>
        <w:tabs>
          <w:tab w:val="left" w:pos="3402"/>
          <w:tab w:val="left" w:pos="5670"/>
          <w:tab w:val="left" w:pos="8505"/>
        </w:tabs>
        <w:jc w:val="both"/>
      </w:pPr>
    </w:p>
    <w:p w14:paraId="443ED73C" w14:textId="77777777" w:rsidR="00D04A5A" w:rsidRDefault="00D04A5A" w:rsidP="00D04A5A">
      <w:pPr>
        <w:tabs>
          <w:tab w:val="left" w:pos="3402"/>
          <w:tab w:val="left" w:pos="5670"/>
          <w:tab w:val="left" w:pos="8505"/>
        </w:tabs>
        <w:jc w:val="both"/>
      </w:pPr>
    </w:p>
    <w:p w14:paraId="7DF3DC26" w14:textId="06A0E7BD" w:rsidR="00F72729" w:rsidRDefault="00F72729" w:rsidP="00F72729">
      <w:pPr>
        <w:tabs>
          <w:tab w:val="left" w:pos="1134"/>
          <w:tab w:val="left" w:pos="1395"/>
        </w:tabs>
        <w:jc w:val="both"/>
        <w:rPr>
          <w:b/>
          <w:u w:val="single"/>
        </w:rPr>
      </w:pPr>
      <w:r>
        <w:rPr>
          <w:b/>
          <w:u w:val="single"/>
        </w:rPr>
        <w:t xml:space="preserve">POINT </w:t>
      </w:r>
      <w:r w:rsidR="00AC22CD">
        <w:rPr>
          <w:b/>
          <w:u w:val="single"/>
        </w:rPr>
        <w:t>8</w:t>
      </w:r>
      <w:r>
        <w:rPr>
          <w:b/>
          <w:u w:val="single"/>
        </w:rPr>
        <w:tab/>
        <w:t>-</w:t>
      </w:r>
      <w:r>
        <w:rPr>
          <w:b/>
          <w:u w:val="single"/>
        </w:rPr>
        <w:tab/>
      </w:r>
      <w:r w:rsidR="00AC22CD">
        <w:rPr>
          <w:b/>
          <w:u w:val="single"/>
        </w:rPr>
        <w:t>APPROBATION DE LA MODIFICATION DES STATUTS DE LA COMMUNAUTE DE COMMUNES SUNDGAU : TRANSFERT DE LA COMPETENCE RELATIVE A L’ORGANISATION DE LA MOBILITE</w:t>
      </w:r>
    </w:p>
    <w:p w14:paraId="751B5E66" w14:textId="77777777" w:rsidR="00106668" w:rsidRPr="00D71774" w:rsidRDefault="00106668" w:rsidP="00D71774">
      <w:pPr>
        <w:tabs>
          <w:tab w:val="left" w:pos="1985"/>
        </w:tabs>
        <w:jc w:val="both"/>
      </w:pPr>
    </w:p>
    <w:p w14:paraId="4FD37AF5" w14:textId="336D0448" w:rsidR="00AC22CD" w:rsidRPr="00AC22CD" w:rsidRDefault="00AC22CD" w:rsidP="00AC22CD">
      <w:pPr>
        <w:tabs>
          <w:tab w:val="left" w:pos="1985"/>
        </w:tabs>
        <w:jc w:val="both"/>
      </w:pPr>
      <w:r w:rsidRPr="00AC22CD">
        <w:tab/>
        <w:t>Madame le Maire expose que la loi n° 2019-1428 du 24</w:t>
      </w:r>
      <w:r>
        <w:t> </w:t>
      </w:r>
      <w:r w:rsidRPr="00AC22CD">
        <w:t>décembre</w:t>
      </w:r>
      <w:r>
        <w:t> </w:t>
      </w:r>
      <w:r w:rsidRPr="00AC22CD">
        <w:t>2019 d’orientation des mobilités dite « loi LOM » vise à améliorer l’exercice de la compétence d’autorité organisatrice de la mobilité (AOM) en la généralisant à l’ensemble des communautés de communes sous réserve qu’elles délibèrent en ce sens avant le 31 mars 2021. A défaut, cette compétence sera exercée par la Région sur le territoire de la communauté concernée au 1</w:t>
      </w:r>
      <w:r w:rsidRPr="0047297F">
        <w:rPr>
          <w:vertAlign w:val="superscript"/>
        </w:rPr>
        <w:t>er</w:t>
      </w:r>
      <w:r w:rsidRPr="00AC22CD">
        <w:t xml:space="preserve"> juillet 2021.</w:t>
      </w:r>
    </w:p>
    <w:p w14:paraId="7F20E4F0" w14:textId="77777777" w:rsidR="00AC22CD" w:rsidRPr="00AC22CD" w:rsidRDefault="00AC22CD" w:rsidP="00AC22CD">
      <w:pPr>
        <w:tabs>
          <w:tab w:val="left" w:pos="1985"/>
        </w:tabs>
        <w:jc w:val="both"/>
      </w:pPr>
    </w:p>
    <w:p w14:paraId="2BFBC685" w14:textId="77777777" w:rsidR="00AC22CD" w:rsidRPr="00AC22CD" w:rsidRDefault="00AC22CD" w:rsidP="00AC22CD">
      <w:pPr>
        <w:tabs>
          <w:tab w:val="left" w:pos="1985"/>
        </w:tabs>
        <w:jc w:val="both"/>
      </w:pPr>
      <w:r w:rsidRPr="00AC22CD">
        <w:tab/>
        <w:t>C’est dans ce contexte que le Conseil Communautaire, par délibération du 25 février dernier, a décidé le transfert de la compétence suivante :</w:t>
      </w:r>
    </w:p>
    <w:p w14:paraId="74FBB58E" w14:textId="77777777" w:rsidR="00AC22CD" w:rsidRPr="00AC22CD" w:rsidRDefault="00AC22CD" w:rsidP="00AC22CD">
      <w:pPr>
        <w:tabs>
          <w:tab w:val="left" w:pos="1985"/>
        </w:tabs>
        <w:jc w:val="both"/>
      </w:pPr>
    </w:p>
    <w:p w14:paraId="7770EF3C" w14:textId="77777777" w:rsidR="00AC22CD" w:rsidRPr="00AC22CD" w:rsidRDefault="00AC22CD" w:rsidP="00AC22CD">
      <w:pPr>
        <w:suppressAutoHyphens w:val="0"/>
        <w:spacing w:after="120"/>
        <w:jc w:val="center"/>
        <w:rPr>
          <w:b/>
          <w:bCs/>
          <w:lang w:eastAsia="fr-FR"/>
        </w:rPr>
      </w:pPr>
      <w:r w:rsidRPr="00AC22CD">
        <w:rPr>
          <w:b/>
          <w:bCs/>
          <w:lang w:eastAsia="fr-FR"/>
        </w:rPr>
        <w:t>« Organisation de la mobilité »</w:t>
      </w:r>
    </w:p>
    <w:p w14:paraId="4296CB4E" w14:textId="77777777" w:rsidR="00AC22CD" w:rsidRPr="00AC22CD" w:rsidRDefault="00AC22CD" w:rsidP="00AC22CD">
      <w:pPr>
        <w:tabs>
          <w:tab w:val="left" w:pos="1985"/>
        </w:tabs>
        <w:jc w:val="both"/>
      </w:pPr>
      <w:r w:rsidRPr="00AC22CD">
        <w:tab/>
        <w:t>Le transfert de cette compétence concerne l’organisation des services de transport à la demande, de mobilités actives, de voiture partagée, de mobilité solidaire, de transport scolaire et de transport régulier.</w:t>
      </w:r>
    </w:p>
    <w:p w14:paraId="2E024894" w14:textId="77777777" w:rsidR="00AC22CD" w:rsidRPr="00AC22CD" w:rsidRDefault="00AC22CD" w:rsidP="00AC22CD">
      <w:pPr>
        <w:tabs>
          <w:tab w:val="left" w:pos="1985"/>
        </w:tabs>
        <w:jc w:val="both"/>
      </w:pPr>
    </w:p>
    <w:p w14:paraId="28A7160E" w14:textId="77777777" w:rsidR="00AC22CD" w:rsidRPr="00AC22CD" w:rsidRDefault="00AC22CD" w:rsidP="00AC22CD">
      <w:pPr>
        <w:tabs>
          <w:tab w:val="left" w:pos="1985"/>
        </w:tabs>
        <w:jc w:val="both"/>
        <w:rPr>
          <w:lang w:eastAsia="fr-FR"/>
        </w:rPr>
      </w:pPr>
      <w:r w:rsidRPr="00AC22CD">
        <w:tab/>
        <w:t>La compétence mobilité est une compétence unique et donc non sécable mais elle peut s’exercer à la carte. Toutefois, l’article L. 3111-5 du code des transports prévoit que la Communauté de Communes qui prend la compétence d’AOM n’est substituée à la Région dans l’exécution des services de transports publics et des services de transports scolaires intégralement inclus dans son ressort territorial que si elle en fait expressément la demande. La</w:t>
      </w:r>
      <w:r w:rsidRPr="00AC22CD">
        <w:rPr>
          <w:lang w:eastAsia="fr-FR"/>
        </w:rPr>
        <w:t xml:space="preserve"> délibération du Conseil communautaire du 25 février dernier n’a pas demandé l’exercice de ces compétences.</w:t>
      </w:r>
    </w:p>
    <w:p w14:paraId="2D05EB15" w14:textId="77777777" w:rsidR="00AC22CD" w:rsidRPr="00AC22CD" w:rsidRDefault="00AC22CD" w:rsidP="00AC22CD">
      <w:pPr>
        <w:tabs>
          <w:tab w:val="left" w:pos="2835"/>
          <w:tab w:val="left" w:pos="5670"/>
        </w:tabs>
        <w:suppressAutoHyphens w:val="0"/>
        <w:jc w:val="both"/>
      </w:pPr>
    </w:p>
    <w:p w14:paraId="57184FDB" w14:textId="77777777" w:rsidR="00AC22CD" w:rsidRPr="00AC22CD" w:rsidRDefault="00AC22CD" w:rsidP="00F91963">
      <w:pPr>
        <w:tabs>
          <w:tab w:val="left" w:pos="1985"/>
          <w:tab w:val="left" w:pos="2835"/>
          <w:tab w:val="left" w:pos="5670"/>
        </w:tabs>
        <w:suppressAutoHyphens w:val="0"/>
        <w:jc w:val="both"/>
      </w:pPr>
      <w:r w:rsidRPr="00AC22CD">
        <w:tab/>
        <w:t>Concrètement, Madame le Maire explique que le transfert de la compétence « Organisation de la mobilité » est nécessaire afin de permettre à la Communauté de Communes :</w:t>
      </w:r>
    </w:p>
    <w:p w14:paraId="5ABC6C7C" w14:textId="77777777" w:rsidR="00AC22CD" w:rsidRPr="00AC22CD" w:rsidRDefault="00AC22CD" w:rsidP="00F91963">
      <w:pPr>
        <w:numPr>
          <w:ilvl w:val="0"/>
          <w:numId w:val="44"/>
        </w:numPr>
        <w:tabs>
          <w:tab w:val="left" w:pos="567"/>
        </w:tabs>
        <w:suppressAutoHyphens w:val="0"/>
        <w:spacing w:after="60"/>
        <w:ind w:left="567" w:hanging="567"/>
        <w:contextualSpacing/>
        <w:jc w:val="both"/>
        <w:rPr>
          <w:lang w:eastAsia="fr-FR"/>
        </w:rPr>
      </w:pPr>
      <w:proofErr w:type="gramStart"/>
      <w:r w:rsidRPr="00AC22CD">
        <w:rPr>
          <w:lang w:eastAsia="fr-FR"/>
        </w:rPr>
        <w:t>de</w:t>
      </w:r>
      <w:proofErr w:type="gramEnd"/>
      <w:r w:rsidRPr="00AC22CD">
        <w:rPr>
          <w:lang w:eastAsia="fr-FR"/>
        </w:rPr>
        <w:t xml:space="preserve"> continuer à proposer et à mettre en œuvre des actions déjà engagées dans le domaine de la mobilité ;</w:t>
      </w:r>
    </w:p>
    <w:p w14:paraId="099AA86B" w14:textId="77777777" w:rsidR="00AC22CD" w:rsidRPr="00AC22CD" w:rsidRDefault="00AC22CD" w:rsidP="00F91963">
      <w:pPr>
        <w:numPr>
          <w:ilvl w:val="0"/>
          <w:numId w:val="44"/>
        </w:numPr>
        <w:tabs>
          <w:tab w:val="left" w:pos="567"/>
        </w:tabs>
        <w:suppressAutoHyphens w:val="0"/>
        <w:spacing w:after="60"/>
        <w:ind w:left="567" w:hanging="567"/>
        <w:contextualSpacing/>
        <w:jc w:val="both"/>
        <w:rPr>
          <w:lang w:eastAsia="fr-FR"/>
        </w:rPr>
      </w:pPr>
      <w:proofErr w:type="gramStart"/>
      <w:r w:rsidRPr="00AC22CD">
        <w:rPr>
          <w:lang w:eastAsia="fr-FR"/>
        </w:rPr>
        <w:t>d’engager</w:t>
      </w:r>
      <w:proofErr w:type="gramEnd"/>
      <w:r w:rsidRPr="00AC22CD">
        <w:rPr>
          <w:lang w:eastAsia="fr-FR"/>
        </w:rPr>
        <w:t xml:space="preserve"> dans le futur avec la Région des réflexions quant à la mise en place de « solutions de mobilité » susceptibles de répondre à un besoin ou de dynamiser le territoire .</w:t>
      </w:r>
    </w:p>
    <w:p w14:paraId="2F503028" w14:textId="77777777" w:rsidR="00AC22CD" w:rsidRPr="00AC22CD" w:rsidRDefault="00AC22CD" w:rsidP="00AC22CD">
      <w:pPr>
        <w:tabs>
          <w:tab w:val="left" w:pos="3402"/>
          <w:tab w:val="left" w:pos="5670"/>
          <w:tab w:val="left" w:pos="8505"/>
        </w:tabs>
        <w:suppressAutoHyphens w:val="0"/>
        <w:ind w:left="567"/>
        <w:jc w:val="both"/>
        <w:rPr>
          <w:highlight w:val="yellow"/>
          <w:lang w:eastAsia="fr-FR"/>
        </w:rPr>
      </w:pPr>
    </w:p>
    <w:p w14:paraId="325430C5" w14:textId="77777777" w:rsidR="00AC22CD" w:rsidRPr="00AC22CD" w:rsidRDefault="00AC22CD" w:rsidP="00F91963">
      <w:pPr>
        <w:tabs>
          <w:tab w:val="left" w:pos="1985"/>
          <w:tab w:val="left" w:pos="2835"/>
          <w:tab w:val="left" w:pos="5670"/>
        </w:tabs>
        <w:suppressAutoHyphens w:val="0"/>
        <w:jc w:val="both"/>
      </w:pPr>
      <w:r w:rsidRPr="00AC22CD">
        <w:tab/>
        <w:t>En revanche, la Communauté de Communes ne devient nullement, pour l’instant, l’organisateur et donc le financeur des transports scolaires (RPI, collèges et lycées), ni des transports publics par lignes régulières.</w:t>
      </w:r>
    </w:p>
    <w:p w14:paraId="62DFBEEB" w14:textId="77777777" w:rsidR="00AC22CD" w:rsidRPr="00AC22CD" w:rsidRDefault="00AC22CD" w:rsidP="00F91963">
      <w:pPr>
        <w:tabs>
          <w:tab w:val="left" w:pos="1985"/>
          <w:tab w:val="left" w:pos="2835"/>
          <w:tab w:val="left" w:pos="5670"/>
        </w:tabs>
        <w:suppressAutoHyphens w:val="0"/>
        <w:jc w:val="both"/>
      </w:pPr>
    </w:p>
    <w:p w14:paraId="3CAC36E8" w14:textId="77777777" w:rsidR="00AC22CD" w:rsidRPr="00AC22CD" w:rsidRDefault="00AC22CD" w:rsidP="00F91963">
      <w:pPr>
        <w:tabs>
          <w:tab w:val="left" w:pos="1985"/>
          <w:tab w:val="left" w:pos="2835"/>
          <w:tab w:val="left" w:pos="5670"/>
        </w:tabs>
        <w:suppressAutoHyphens w:val="0"/>
        <w:jc w:val="both"/>
      </w:pPr>
      <w:r w:rsidRPr="00AC22CD">
        <w:tab/>
        <w:t>Entendu les explications de Madame le Maire et après en avoir délibéré,</w:t>
      </w:r>
    </w:p>
    <w:p w14:paraId="35C32D96" w14:textId="77777777" w:rsidR="00AC22CD" w:rsidRPr="00AC22CD" w:rsidRDefault="00AC22CD" w:rsidP="00F91963">
      <w:pPr>
        <w:tabs>
          <w:tab w:val="left" w:pos="1985"/>
          <w:tab w:val="left" w:pos="2835"/>
          <w:tab w:val="left" w:pos="5670"/>
        </w:tabs>
        <w:suppressAutoHyphens w:val="0"/>
        <w:jc w:val="both"/>
      </w:pPr>
    </w:p>
    <w:p w14:paraId="1BB89C06" w14:textId="77777777" w:rsidR="00AC22CD" w:rsidRPr="00AC22CD" w:rsidRDefault="00AC22CD" w:rsidP="00AC22CD">
      <w:pPr>
        <w:suppressAutoHyphens w:val="0"/>
        <w:spacing w:after="60"/>
        <w:contextualSpacing/>
        <w:jc w:val="center"/>
        <w:rPr>
          <w:b/>
          <w:bCs/>
          <w:lang w:eastAsia="fr-FR"/>
        </w:rPr>
      </w:pPr>
      <w:r w:rsidRPr="00AC22CD">
        <w:rPr>
          <w:b/>
          <w:bCs/>
          <w:lang w:eastAsia="fr-FR"/>
        </w:rPr>
        <w:t>Le Conseil Municipal</w:t>
      </w:r>
    </w:p>
    <w:p w14:paraId="1446656E" w14:textId="77777777" w:rsidR="00AC22CD" w:rsidRPr="00AC22CD" w:rsidRDefault="00AC22CD" w:rsidP="00AC22CD">
      <w:pPr>
        <w:suppressAutoHyphens w:val="0"/>
        <w:spacing w:after="60"/>
        <w:contextualSpacing/>
        <w:jc w:val="center"/>
        <w:rPr>
          <w:b/>
          <w:bCs/>
          <w:lang w:eastAsia="fr-FR"/>
        </w:rPr>
      </w:pPr>
    </w:p>
    <w:p w14:paraId="6BADD8DE" w14:textId="2BF8E0F8" w:rsidR="00AC22CD" w:rsidRDefault="00AC22CD" w:rsidP="00F91963">
      <w:pPr>
        <w:tabs>
          <w:tab w:val="left" w:pos="567"/>
        </w:tabs>
        <w:suppressAutoHyphens w:val="0"/>
        <w:spacing w:after="60"/>
        <w:ind w:left="567" w:hanging="567"/>
        <w:contextualSpacing/>
        <w:jc w:val="both"/>
        <w:rPr>
          <w:lang w:eastAsia="fr-FR"/>
        </w:rPr>
      </w:pPr>
      <w:r w:rsidRPr="00AC22CD">
        <w:rPr>
          <w:b/>
          <w:bCs/>
          <w:lang w:eastAsia="fr-FR"/>
        </w:rPr>
        <w:t>Vu</w:t>
      </w:r>
      <w:r w:rsidRPr="00AC22CD">
        <w:rPr>
          <w:lang w:eastAsia="fr-FR"/>
        </w:rPr>
        <w:tab/>
        <w:t>le Code Général des Collectivités Territoriales, notamment son article L.5211-17 ;</w:t>
      </w:r>
    </w:p>
    <w:p w14:paraId="560A2C41" w14:textId="77777777" w:rsidR="00D04A5A" w:rsidRDefault="00D04A5A" w:rsidP="00D04A5A">
      <w:pPr>
        <w:tabs>
          <w:tab w:val="left" w:pos="1134"/>
          <w:tab w:val="left" w:pos="1395"/>
        </w:tabs>
        <w:jc w:val="both"/>
        <w:rPr>
          <w:bdr w:val="single" w:sz="4" w:space="0" w:color="auto" w:frame="1"/>
        </w:rPr>
      </w:pPr>
      <w:r>
        <w:rPr>
          <w:b/>
          <w:bCs/>
          <w:lang w:eastAsia="fr-FR"/>
        </w:rPr>
        <w:br w:type="page"/>
      </w:r>
    </w:p>
    <w:p w14:paraId="5F50AA01" w14:textId="77777777" w:rsidR="00D04A5A" w:rsidRDefault="00D04A5A" w:rsidP="00D04A5A">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3496D3E3" w14:textId="77777777" w:rsidR="00D04A5A" w:rsidRDefault="00D04A5A" w:rsidP="00D04A5A">
      <w:pPr>
        <w:tabs>
          <w:tab w:val="left" w:pos="3402"/>
          <w:tab w:val="left" w:pos="5670"/>
          <w:tab w:val="left" w:pos="8505"/>
        </w:tabs>
        <w:jc w:val="both"/>
      </w:pPr>
    </w:p>
    <w:p w14:paraId="194B780B" w14:textId="77777777" w:rsidR="00D04A5A" w:rsidRDefault="00D04A5A" w:rsidP="00D04A5A">
      <w:pPr>
        <w:tabs>
          <w:tab w:val="left" w:pos="3402"/>
          <w:tab w:val="left" w:pos="5670"/>
          <w:tab w:val="left" w:pos="8505"/>
        </w:tabs>
        <w:jc w:val="both"/>
      </w:pPr>
    </w:p>
    <w:p w14:paraId="0765A76D" w14:textId="77777777" w:rsidR="00AC22CD" w:rsidRPr="00AC22CD" w:rsidRDefault="00AC22CD" w:rsidP="00F91963">
      <w:pPr>
        <w:tabs>
          <w:tab w:val="left" w:pos="567"/>
        </w:tabs>
        <w:suppressAutoHyphens w:val="0"/>
        <w:spacing w:after="60"/>
        <w:ind w:left="567" w:hanging="567"/>
        <w:contextualSpacing/>
        <w:jc w:val="both"/>
        <w:rPr>
          <w:lang w:eastAsia="fr-FR"/>
        </w:rPr>
      </w:pPr>
      <w:r w:rsidRPr="00AC22CD">
        <w:rPr>
          <w:b/>
          <w:bCs/>
          <w:lang w:eastAsia="fr-FR"/>
        </w:rPr>
        <w:t>Vu</w:t>
      </w:r>
      <w:r w:rsidRPr="00AC22CD">
        <w:rPr>
          <w:lang w:eastAsia="fr-FR"/>
        </w:rPr>
        <w:tab/>
        <w:t>la délibération du Conseil de Communauté du 25 février 2021 portant modification des statuts communautaires ;</w:t>
      </w:r>
    </w:p>
    <w:p w14:paraId="61D4ADED" w14:textId="77777777" w:rsidR="00AC22CD" w:rsidRPr="00AC22CD" w:rsidRDefault="00AC22CD" w:rsidP="00AC22CD">
      <w:pPr>
        <w:tabs>
          <w:tab w:val="left" w:pos="1134"/>
        </w:tabs>
        <w:suppressAutoHyphens w:val="0"/>
        <w:spacing w:after="60"/>
        <w:ind w:left="1134" w:hanging="567"/>
        <w:contextualSpacing/>
        <w:jc w:val="both"/>
        <w:rPr>
          <w:lang w:eastAsia="fr-FR"/>
        </w:rPr>
      </w:pPr>
    </w:p>
    <w:p w14:paraId="3721592E" w14:textId="77777777" w:rsidR="00AC22CD" w:rsidRPr="00AC22CD" w:rsidRDefault="00AC22CD" w:rsidP="00F91963">
      <w:pPr>
        <w:suppressAutoHyphens w:val="0"/>
        <w:spacing w:after="60"/>
        <w:contextualSpacing/>
        <w:jc w:val="center"/>
        <w:rPr>
          <w:b/>
          <w:bCs/>
          <w:lang w:eastAsia="fr-FR"/>
        </w:rPr>
      </w:pPr>
      <w:proofErr w:type="gramStart"/>
      <w:r w:rsidRPr="00AC22CD">
        <w:rPr>
          <w:b/>
          <w:bCs/>
          <w:u w:val="single"/>
          <w:lang w:eastAsia="fr-FR"/>
        </w:rPr>
        <w:t>décide</w:t>
      </w:r>
      <w:proofErr w:type="gramEnd"/>
      <w:r w:rsidRPr="00AC22CD">
        <w:rPr>
          <w:b/>
          <w:bCs/>
          <w:lang w:eastAsia="fr-FR"/>
        </w:rPr>
        <w:t xml:space="preserve"> à l’unanimité des membres présents et représentés :</w:t>
      </w:r>
    </w:p>
    <w:p w14:paraId="15670BC3" w14:textId="77777777" w:rsidR="00AC22CD" w:rsidRPr="00AC22CD" w:rsidRDefault="00AC22CD" w:rsidP="00AC22CD">
      <w:pPr>
        <w:suppressAutoHyphens w:val="0"/>
        <w:spacing w:after="60"/>
        <w:ind w:left="709" w:hanging="709"/>
        <w:contextualSpacing/>
        <w:jc w:val="center"/>
        <w:rPr>
          <w:b/>
          <w:bCs/>
          <w:lang w:eastAsia="fr-FR"/>
        </w:rPr>
      </w:pPr>
    </w:p>
    <w:p w14:paraId="2D3AE759" w14:textId="77777777" w:rsidR="00AC22CD" w:rsidRPr="00AC22CD" w:rsidRDefault="00AC22CD" w:rsidP="00F91963">
      <w:pPr>
        <w:numPr>
          <w:ilvl w:val="0"/>
          <w:numId w:val="45"/>
        </w:numPr>
        <w:tabs>
          <w:tab w:val="left" w:pos="567"/>
        </w:tabs>
        <w:suppressAutoHyphens w:val="0"/>
        <w:spacing w:after="60"/>
        <w:ind w:left="567" w:hanging="567"/>
        <w:contextualSpacing/>
        <w:jc w:val="both"/>
        <w:rPr>
          <w:b/>
          <w:bCs/>
          <w:lang w:eastAsia="fr-FR"/>
        </w:rPr>
      </w:pPr>
      <w:proofErr w:type="gramStart"/>
      <w:r w:rsidRPr="00AC22CD">
        <w:rPr>
          <w:b/>
          <w:bCs/>
          <w:lang w:eastAsia="fr-FR"/>
        </w:rPr>
        <w:t>de</w:t>
      </w:r>
      <w:proofErr w:type="gramEnd"/>
      <w:r w:rsidRPr="00AC22CD">
        <w:rPr>
          <w:b/>
          <w:bCs/>
          <w:lang w:eastAsia="fr-FR"/>
        </w:rPr>
        <w:t xml:space="preserve"> transférer </w:t>
      </w:r>
      <w:r w:rsidRPr="00AC22CD">
        <w:rPr>
          <w:lang w:eastAsia="fr-FR"/>
        </w:rPr>
        <w:t>à la Communauté de Communes Sundgau la compétence suivante : « Organisation de la mobilité » ;</w:t>
      </w:r>
    </w:p>
    <w:p w14:paraId="47C9FAF4" w14:textId="77777777" w:rsidR="00AC22CD" w:rsidRPr="00AC22CD" w:rsidRDefault="00AC22CD" w:rsidP="00F91963">
      <w:pPr>
        <w:numPr>
          <w:ilvl w:val="0"/>
          <w:numId w:val="45"/>
        </w:numPr>
        <w:tabs>
          <w:tab w:val="left" w:pos="567"/>
        </w:tabs>
        <w:suppressAutoHyphens w:val="0"/>
        <w:spacing w:after="60"/>
        <w:ind w:left="567" w:hanging="567"/>
        <w:contextualSpacing/>
        <w:jc w:val="both"/>
        <w:rPr>
          <w:b/>
          <w:bCs/>
          <w:lang w:eastAsia="fr-FR"/>
        </w:rPr>
      </w:pPr>
      <w:proofErr w:type="gramStart"/>
      <w:r w:rsidRPr="00AC22CD">
        <w:rPr>
          <w:b/>
          <w:bCs/>
          <w:lang w:eastAsia="fr-FR"/>
        </w:rPr>
        <w:t>d’approuver</w:t>
      </w:r>
      <w:proofErr w:type="gramEnd"/>
      <w:r w:rsidRPr="00AC22CD">
        <w:rPr>
          <w:lang w:eastAsia="fr-FR"/>
        </w:rPr>
        <w:t xml:space="preserve"> la modification des statuts de la Communauté de Communes Sundgau qui découle de ce transfert de compétence.</w:t>
      </w:r>
    </w:p>
    <w:p w14:paraId="50DE9E42" w14:textId="61BCF52C" w:rsidR="00417457" w:rsidRDefault="00417457" w:rsidP="00BE0255">
      <w:pPr>
        <w:tabs>
          <w:tab w:val="left" w:pos="1985"/>
        </w:tabs>
        <w:jc w:val="both"/>
      </w:pPr>
    </w:p>
    <w:p w14:paraId="29167509" w14:textId="5D94A68C" w:rsidR="00F91963" w:rsidRDefault="00F91963" w:rsidP="00BE0255">
      <w:pPr>
        <w:tabs>
          <w:tab w:val="left" w:pos="1985"/>
        </w:tabs>
        <w:jc w:val="both"/>
      </w:pPr>
    </w:p>
    <w:p w14:paraId="1EE863A5" w14:textId="5EFF4F4A" w:rsidR="00323458" w:rsidRDefault="00323458" w:rsidP="00323458">
      <w:pPr>
        <w:tabs>
          <w:tab w:val="left" w:pos="1134"/>
          <w:tab w:val="left" w:pos="1395"/>
        </w:tabs>
        <w:jc w:val="both"/>
        <w:rPr>
          <w:b/>
          <w:u w:val="single"/>
        </w:rPr>
      </w:pPr>
      <w:bookmarkStart w:id="14" w:name="_Hlk71409498"/>
      <w:r>
        <w:rPr>
          <w:b/>
          <w:u w:val="single"/>
        </w:rPr>
        <w:t>POINT 9</w:t>
      </w:r>
      <w:r>
        <w:rPr>
          <w:b/>
          <w:u w:val="single"/>
        </w:rPr>
        <w:tab/>
        <w:t>-</w:t>
      </w:r>
      <w:r>
        <w:rPr>
          <w:b/>
          <w:u w:val="single"/>
        </w:rPr>
        <w:tab/>
        <w:t xml:space="preserve">APPROBATION DE LA </w:t>
      </w:r>
      <w:r w:rsidR="001B065A">
        <w:rPr>
          <w:b/>
          <w:u w:val="single"/>
        </w:rPr>
        <w:t>CONVENTION REGISSANT LE SERVICE COMMUN D’AUTORISATIONS DU DROIT DES SOLS</w:t>
      </w:r>
    </w:p>
    <w:bookmarkEnd w:id="14"/>
    <w:p w14:paraId="2AC61F41" w14:textId="77777777" w:rsidR="00F91963" w:rsidRPr="00417457" w:rsidRDefault="00F91963" w:rsidP="00BE0255">
      <w:pPr>
        <w:tabs>
          <w:tab w:val="left" w:pos="1985"/>
        </w:tabs>
        <w:jc w:val="both"/>
      </w:pPr>
    </w:p>
    <w:p w14:paraId="583B86F0" w14:textId="77777777" w:rsidR="001B065A" w:rsidRPr="001B065A" w:rsidRDefault="001B065A" w:rsidP="001B065A">
      <w:pPr>
        <w:tabs>
          <w:tab w:val="left" w:pos="1985"/>
        </w:tabs>
        <w:jc w:val="both"/>
      </w:pPr>
      <w:r w:rsidRPr="001B065A">
        <w:tab/>
        <w:t>Madame le Maire rappelle que la Commune a délibéré le 21 novembre 2017 pour adhérer au service commun d’autorisations du droit des sols (ADS) de la Communauté de Communes Sundgau.</w:t>
      </w:r>
    </w:p>
    <w:p w14:paraId="7EB4962D" w14:textId="77777777" w:rsidR="001B065A" w:rsidRPr="001B065A" w:rsidRDefault="001B065A" w:rsidP="001B065A">
      <w:pPr>
        <w:tabs>
          <w:tab w:val="left" w:pos="1985"/>
        </w:tabs>
        <w:jc w:val="both"/>
      </w:pPr>
    </w:p>
    <w:p w14:paraId="70F244B7" w14:textId="77777777" w:rsidR="001B065A" w:rsidRPr="001B065A" w:rsidRDefault="001B065A" w:rsidP="001B065A">
      <w:pPr>
        <w:tabs>
          <w:tab w:val="left" w:pos="1985"/>
        </w:tabs>
        <w:jc w:val="both"/>
      </w:pPr>
      <w:r w:rsidRPr="001B065A">
        <w:tab/>
        <w:t xml:space="preserve">En vertu de l’article L.5211-4-2 du Code Général des Collectivités Territoriales, les effets de ce service commun sont gérés par convention entre la Communauté de Communes et les Communes membres. </w:t>
      </w:r>
    </w:p>
    <w:p w14:paraId="194310CD" w14:textId="77777777" w:rsidR="001B065A" w:rsidRPr="001B065A" w:rsidRDefault="001B065A" w:rsidP="001B065A">
      <w:pPr>
        <w:tabs>
          <w:tab w:val="left" w:pos="1985"/>
        </w:tabs>
        <w:jc w:val="both"/>
      </w:pPr>
    </w:p>
    <w:p w14:paraId="3CE846BD" w14:textId="77777777" w:rsidR="001B065A" w:rsidRPr="001B065A" w:rsidRDefault="001B065A" w:rsidP="001B065A">
      <w:pPr>
        <w:tabs>
          <w:tab w:val="left" w:pos="1985"/>
        </w:tabs>
        <w:jc w:val="both"/>
      </w:pPr>
      <w:r w:rsidRPr="001B065A">
        <w:tab/>
        <w:t>Les points essentiels de la convention concernent :</w:t>
      </w:r>
    </w:p>
    <w:p w14:paraId="35EE9854"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les</w:t>
      </w:r>
      <w:proofErr w:type="gramEnd"/>
      <w:r w:rsidRPr="001B065A">
        <w:rPr>
          <w:lang w:eastAsia="fr-FR"/>
        </w:rPr>
        <w:t xml:space="preserve"> missions précises du service commun ;</w:t>
      </w:r>
    </w:p>
    <w:p w14:paraId="1D5695ED"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la</w:t>
      </w:r>
      <w:proofErr w:type="gramEnd"/>
      <w:r w:rsidRPr="001B065A">
        <w:rPr>
          <w:lang w:eastAsia="fr-FR"/>
        </w:rPr>
        <w:t xml:space="preserve"> refacturation des frais du service aux Communes ;</w:t>
      </w:r>
    </w:p>
    <w:p w14:paraId="1DC25C8C"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les</w:t>
      </w:r>
      <w:proofErr w:type="gramEnd"/>
      <w:r w:rsidRPr="001B065A">
        <w:rPr>
          <w:lang w:eastAsia="fr-FR"/>
        </w:rPr>
        <w:t xml:space="preserve"> équivalences PC ;</w:t>
      </w:r>
    </w:p>
    <w:p w14:paraId="44652A38"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l’évaluation</w:t>
      </w:r>
      <w:proofErr w:type="gramEnd"/>
      <w:r w:rsidRPr="001B065A">
        <w:rPr>
          <w:lang w:eastAsia="fr-FR"/>
        </w:rPr>
        <w:t xml:space="preserve"> financière.</w:t>
      </w:r>
    </w:p>
    <w:p w14:paraId="78118B7E" w14:textId="77777777" w:rsidR="001B065A" w:rsidRPr="001B065A" w:rsidRDefault="001B065A" w:rsidP="001B065A">
      <w:pPr>
        <w:tabs>
          <w:tab w:val="left" w:pos="1134"/>
        </w:tabs>
        <w:suppressAutoHyphens w:val="0"/>
        <w:ind w:left="1134" w:hanging="567"/>
        <w:jc w:val="both"/>
        <w:rPr>
          <w:lang w:eastAsia="fr-FR"/>
        </w:rPr>
      </w:pPr>
    </w:p>
    <w:p w14:paraId="54216938" w14:textId="77777777" w:rsidR="001B065A" w:rsidRPr="001B065A" w:rsidRDefault="001B065A" w:rsidP="00326B54">
      <w:pPr>
        <w:suppressAutoHyphens w:val="0"/>
        <w:jc w:val="center"/>
        <w:rPr>
          <w:b/>
          <w:lang w:eastAsia="fr-FR"/>
        </w:rPr>
      </w:pPr>
      <w:r w:rsidRPr="001B065A">
        <w:rPr>
          <w:b/>
          <w:lang w:eastAsia="fr-FR"/>
        </w:rPr>
        <w:t>Les missions précises du service commun</w:t>
      </w:r>
    </w:p>
    <w:p w14:paraId="20CE5A58" w14:textId="77777777" w:rsidR="001B065A" w:rsidRPr="001B065A" w:rsidRDefault="001B065A" w:rsidP="001B065A">
      <w:pPr>
        <w:suppressAutoHyphens w:val="0"/>
        <w:ind w:firstLine="567"/>
        <w:jc w:val="center"/>
        <w:rPr>
          <w:b/>
          <w:lang w:eastAsia="fr-FR"/>
        </w:rPr>
      </w:pPr>
    </w:p>
    <w:p w14:paraId="276CA302" w14:textId="77777777" w:rsidR="001B065A" w:rsidRPr="001B065A" w:rsidRDefault="001B065A" w:rsidP="00326B54">
      <w:pPr>
        <w:tabs>
          <w:tab w:val="left" w:pos="1985"/>
          <w:tab w:val="left" w:pos="2835"/>
          <w:tab w:val="left" w:pos="5670"/>
        </w:tabs>
        <w:suppressAutoHyphens w:val="0"/>
        <w:jc w:val="both"/>
        <w:rPr>
          <w:lang w:eastAsia="fr-FR"/>
        </w:rPr>
      </w:pPr>
      <w:r w:rsidRPr="001B065A">
        <w:tab/>
        <w:t>Le service instructeur de la Communauté de Communes</w:t>
      </w:r>
      <w:r w:rsidRPr="001B065A">
        <w:rPr>
          <w:lang w:eastAsia="fr-FR"/>
        </w:rPr>
        <w:t xml:space="preserve"> Sundgau a les missions suivantes :</w:t>
      </w:r>
    </w:p>
    <w:p w14:paraId="0DB650AE"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instruction</w:t>
      </w:r>
      <w:proofErr w:type="gramEnd"/>
      <w:r w:rsidRPr="001B065A">
        <w:rPr>
          <w:lang w:eastAsia="fr-FR"/>
        </w:rPr>
        <w:t xml:space="preserve"> des demandes d'autorisation en matière d'urbanisme qui ne sont pas instruites par la Commune ;</w:t>
      </w:r>
    </w:p>
    <w:p w14:paraId="2641EB98"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archivage</w:t>
      </w:r>
      <w:proofErr w:type="gramEnd"/>
      <w:r w:rsidRPr="001B065A">
        <w:rPr>
          <w:lang w:eastAsia="fr-FR"/>
        </w:rPr>
        <w:t xml:space="preserve"> des actes instruits ;</w:t>
      </w:r>
    </w:p>
    <w:p w14:paraId="49F7EB87"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suivi</w:t>
      </w:r>
      <w:proofErr w:type="gramEnd"/>
      <w:r w:rsidRPr="001B065A">
        <w:rPr>
          <w:lang w:eastAsia="fr-FR"/>
        </w:rPr>
        <w:t xml:space="preserve"> statistique ; </w:t>
      </w:r>
    </w:p>
    <w:p w14:paraId="4713748E"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accueil</w:t>
      </w:r>
      <w:proofErr w:type="gramEnd"/>
      <w:r w:rsidRPr="001B065A">
        <w:rPr>
          <w:lang w:eastAsia="fr-FR"/>
        </w:rPr>
        <w:t xml:space="preserve"> et information des pétitionnaires ;</w:t>
      </w:r>
    </w:p>
    <w:p w14:paraId="506B559C" w14:textId="77777777" w:rsidR="001B065A" w:rsidRPr="001B065A" w:rsidRDefault="001B065A" w:rsidP="00326B54">
      <w:pPr>
        <w:numPr>
          <w:ilvl w:val="0"/>
          <w:numId w:val="46"/>
        </w:numPr>
        <w:tabs>
          <w:tab w:val="left" w:pos="567"/>
        </w:tabs>
        <w:suppressAutoHyphens w:val="0"/>
        <w:ind w:left="567" w:hanging="567"/>
        <w:jc w:val="both"/>
        <w:rPr>
          <w:lang w:eastAsia="fr-FR"/>
        </w:rPr>
      </w:pPr>
      <w:proofErr w:type="gramStart"/>
      <w:r w:rsidRPr="001B065A">
        <w:rPr>
          <w:lang w:eastAsia="fr-FR"/>
        </w:rPr>
        <w:t>conseil</w:t>
      </w:r>
      <w:proofErr w:type="gramEnd"/>
      <w:r w:rsidRPr="001B065A">
        <w:rPr>
          <w:lang w:eastAsia="fr-FR"/>
        </w:rPr>
        <w:t xml:space="preserve"> et information auprès des Communes sans production d’écrits spécifiques.</w:t>
      </w:r>
    </w:p>
    <w:p w14:paraId="40C01C56" w14:textId="77777777" w:rsidR="001B065A" w:rsidRPr="001B065A" w:rsidRDefault="001B065A" w:rsidP="001B065A">
      <w:pPr>
        <w:tabs>
          <w:tab w:val="left" w:pos="1134"/>
        </w:tabs>
        <w:suppressAutoHyphens w:val="0"/>
        <w:ind w:left="1134" w:hanging="567"/>
        <w:jc w:val="both"/>
        <w:rPr>
          <w:lang w:eastAsia="fr-FR"/>
        </w:rPr>
      </w:pPr>
    </w:p>
    <w:p w14:paraId="250BE0D7" w14:textId="77777777" w:rsidR="001B065A" w:rsidRPr="001B065A" w:rsidRDefault="001B065A" w:rsidP="00326B54">
      <w:pPr>
        <w:suppressAutoHyphens w:val="0"/>
        <w:jc w:val="center"/>
        <w:rPr>
          <w:b/>
          <w:lang w:eastAsia="fr-FR"/>
        </w:rPr>
      </w:pPr>
      <w:r w:rsidRPr="001B065A">
        <w:rPr>
          <w:b/>
          <w:lang w:eastAsia="fr-FR"/>
        </w:rPr>
        <w:t>La refacturation des frais du service aux Communes</w:t>
      </w:r>
    </w:p>
    <w:p w14:paraId="53BD6A87" w14:textId="77777777" w:rsidR="001B065A" w:rsidRPr="001B065A" w:rsidRDefault="001B065A" w:rsidP="00326B54">
      <w:pPr>
        <w:tabs>
          <w:tab w:val="left" w:pos="1985"/>
          <w:tab w:val="left" w:pos="2835"/>
          <w:tab w:val="left" w:pos="5670"/>
        </w:tabs>
        <w:suppressAutoHyphens w:val="0"/>
        <w:jc w:val="both"/>
      </w:pPr>
    </w:p>
    <w:p w14:paraId="24AC8F64" w14:textId="6BDB5413" w:rsidR="001B065A" w:rsidRDefault="001B065A" w:rsidP="00326B54">
      <w:pPr>
        <w:tabs>
          <w:tab w:val="left" w:pos="1985"/>
          <w:tab w:val="left" w:pos="2835"/>
          <w:tab w:val="left" w:pos="5670"/>
        </w:tabs>
        <w:suppressAutoHyphens w:val="0"/>
        <w:jc w:val="both"/>
      </w:pPr>
      <w:r w:rsidRPr="001B065A">
        <w:tab/>
        <w:t>L’intégralité des frais de fonctionnement du service commun (les frais de personnel, les frais liés au matériel informatique, logiciel, abonnements, locaux, etc. nécessaires au bon fonctionnement du service) est refacturée aux Communes, en fonction du nombre d’actes instruits par Commune pour l’année concernée, ramené aux équivalents PC.</w:t>
      </w:r>
    </w:p>
    <w:p w14:paraId="58356066" w14:textId="105CA703" w:rsidR="00326B54" w:rsidRDefault="00326B54" w:rsidP="00326B54">
      <w:pPr>
        <w:tabs>
          <w:tab w:val="left" w:pos="1985"/>
          <w:tab w:val="left" w:pos="2835"/>
          <w:tab w:val="left" w:pos="5670"/>
        </w:tabs>
        <w:suppressAutoHyphens w:val="0"/>
        <w:jc w:val="both"/>
      </w:pPr>
    </w:p>
    <w:p w14:paraId="14B37AFF" w14:textId="74B7442D" w:rsidR="00D04A5A" w:rsidRDefault="00D04A5A" w:rsidP="00D21DDA">
      <w:pPr>
        <w:tabs>
          <w:tab w:val="left" w:pos="1985"/>
          <w:tab w:val="left" w:pos="2835"/>
          <w:tab w:val="left" w:pos="5670"/>
        </w:tabs>
        <w:suppressAutoHyphens w:val="0"/>
        <w:jc w:val="both"/>
        <w:rPr>
          <w:bdr w:val="single" w:sz="4" w:space="0" w:color="auto" w:frame="1"/>
        </w:rPr>
      </w:pPr>
      <w:r>
        <w:br w:type="page"/>
      </w:r>
    </w:p>
    <w:p w14:paraId="44824D32" w14:textId="77777777" w:rsidR="00D04A5A" w:rsidRDefault="00D04A5A" w:rsidP="00D04A5A">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55D858B8" w14:textId="77777777" w:rsidR="00D04A5A" w:rsidRDefault="00D04A5A" w:rsidP="00D04A5A">
      <w:pPr>
        <w:tabs>
          <w:tab w:val="left" w:pos="3402"/>
          <w:tab w:val="left" w:pos="5670"/>
          <w:tab w:val="left" w:pos="8505"/>
        </w:tabs>
        <w:jc w:val="both"/>
      </w:pPr>
    </w:p>
    <w:p w14:paraId="67D077B6" w14:textId="77777777" w:rsidR="00D04A5A" w:rsidRDefault="00D04A5A" w:rsidP="00D04A5A">
      <w:pPr>
        <w:tabs>
          <w:tab w:val="left" w:pos="3402"/>
          <w:tab w:val="left" w:pos="5670"/>
          <w:tab w:val="left" w:pos="8505"/>
        </w:tabs>
        <w:jc w:val="both"/>
      </w:pPr>
    </w:p>
    <w:p w14:paraId="6C2C94C6" w14:textId="77777777" w:rsidR="001B065A" w:rsidRPr="001B065A" w:rsidRDefault="001B065A" w:rsidP="00326B54">
      <w:pPr>
        <w:tabs>
          <w:tab w:val="left" w:pos="1985"/>
          <w:tab w:val="left" w:pos="2835"/>
          <w:tab w:val="left" w:pos="5670"/>
        </w:tabs>
        <w:suppressAutoHyphens w:val="0"/>
        <w:jc w:val="both"/>
      </w:pPr>
      <w:bookmarkStart w:id="15" w:name="_Hlk66205060"/>
      <w:r w:rsidRPr="001B065A">
        <w:tab/>
        <w:t>Seront également refacturées les éventuelles indemnités kilométriques dues au titre des frais de déplacement dans les Communes.</w:t>
      </w:r>
    </w:p>
    <w:p w14:paraId="05545191" w14:textId="77777777" w:rsidR="001B065A" w:rsidRPr="001B065A" w:rsidRDefault="001B065A" w:rsidP="00326B54">
      <w:pPr>
        <w:tabs>
          <w:tab w:val="left" w:pos="1985"/>
          <w:tab w:val="left" w:pos="2835"/>
          <w:tab w:val="left" w:pos="5670"/>
        </w:tabs>
        <w:suppressAutoHyphens w:val="0"/>
        <w:jc w:val="both"/>
      </w:pPr>
    </w:p>
    <w:bookmarkEnd w:id="15"/>
    <w:p w14:paraId="0EC9CEDE" w14:textId="77777777" w:rsidR="001B065A" w:rsidRPr="001B065A" w:rsidRDefault="001B065A" w:rsidP="00326B54">
      <w:pPr>
        <w:tabs>
          <w:tab w:val="left" w:pos="1985"/>
          <w:tab w:val="left" w:pos="2835"/>
          <w:tab w:val="left" w:pos="5670"/>
        </w:tabs>
        <w:suppressAutoHyphens w:val="0"/>
        <w:jc w:val="both"/>
      </w:pPr>
      <w:r w:rsidRPr="001B065A">
        <w:tab/>
        <w:t>Un budget annexe est mis en place pour une meilleure lisibilité des coûts du service et pour vérifier son équilibre financier.</w:t>
      </w:r>
    </w:p>
    <w:p w14:paraId="6F11CE0C" w14:textId="77777777" w:rsidR="001B065A" w:rsidRPr="001B065A" w:rsidRDefault="001B065A" w:rsidP="00326B54">
      <w:pPr>
        <w:tabs>
          <w:tab w:val="left" w:pos="1985"/>
          <w:tab w:val="left" w:pos="2835"/>
          <w:tab w:val="left" w:pos="5670"/>
        </w:tabs>
        <w:suppressAutoHyphens w:val="0"/>
        <w:jc w:val="both"/>
      </w:pPr>
    </w:p>
    <w:p w14:paraId="191A936E" w14:textId="77777777" w:rsidR="001B065A" w:rsidRPr="001B065A" w:rsidRDefault="001B065A" w:rsidP="00326B54">
      <w:pPr>
        <w:suppressAutoHyphens w:val="0"/>
        <w:jc w:val="center"/>
        <w:rPr>
          <w:b/>
          <w:lang w:eastAsia="fr-FR"/>
        </w:rPr>
      </w:pPr>
      <w:r w:rsidRPr="001B065A">
        <w:rPr>
          <w:b/>
          <w:lang w:eastAsia="fr-FR"/>
        </w:rPr>
        <w:t>Les équivalences PC</w:t>
      </w:r>
    </w:p>
    <w:p w14:paraId="2B969A2F" w14:textId="77777777" w:rsidR="001B065A" w:rsidRPr="001B065A" w:rsidRDefault="001B065A" w:rsidP="001B065A">
      <w:pPr>
        <w:suppressAutoHyphens w:val="0"/>
        <w:ind w:firstLine="567"/>
        <w:jc w:val="center"/>
        <w:rPr>
          <w:bCs/>
          <w:lang w:eastAsia="fr-FR"/>
        </w:rPr>
      </w:pPr>
    </w:p>
    <w:p w14:paraId="4BA5D1E5" w14:textId="77777777" w:rsidR="001B065A" w:rsidRPr="001B065A" w:rsidRDefault="001B065A" w:rsidP="00326B54">
      <w:pPr>
        <w:tabs>
          <w:tab w:val="left" w:pos="1985"/>
          <w:tab w:val="left" w:pos="2835"/>
          <w:tab w:val="left" w:pos="5670"/>
        </w:tabs>
        <w:suppressAutoHyphens w:val="0"/>
        <w:jc w:val="both"/>
      </w:pPr>
      <w:r w:rsidRPr="001B065A">
        <w:tab/>
        <w:t>Les équivalences PC qui seront appliquées, sur la base de l’expérience acquise par les services de l’État, sont les suivantes :</w:t>
      </w:r>
    </w:p>
    <w:p w14:paraId="33720958" w14:textId="77777777" w:rsidR="001B065A" w:rsidRPr="001B065A" w:rsidRDefault="001B065A" w:rsidP="00326B54">
      <w:pPr>
        <w:suppressAutoHyphens w:val="0"/>
        <w:jc w:val="both"/>
        <w:rPr>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470"/>
      </w:tblGrid>
      <w:tr w:rsidR="001B065A" w:rsidRPr="001B065A" w14:paraId="22588C04" w14:textId="77777777" w:rsidTr="00BA363F">
        <w:trPr>
          <w:jc w:val="center"/>
        </w:trPr>
        <w:tc>
          <w:tcPr>
            <w:tcW w:w="4720" w:type="dxa"/>
            <w:shd w:val="clear" w:color="auto" w:fill="auto"/>
            <w:vAlign w:val="center"/>
          </w:tcPr>
          <w:p w14:paraId="38DD55ED" w14:textId="77777777" w:rsidR="001B065A" w:rsidRPr="001B065A" w:rsidRDefault="001B065A" w:rsidP="001B065A">
            <w:pPr>
              <w:suppressAutoHyphens w:val="0"/>
              <w:jc w:val="center"/>
              <w:rPr>
                <w:b/>
                <w:lang w:eastAsia="fr-FR"/>
              </w:rPr>
            </w:pPr>
            <w:r w:rsidRPr="001B065A">
              <w:rPr>
                <w:b/>
                <w:lang w:eastAsia="fr-FR"/>
              </w:rPr>
              <w:t>Type</w:t>
            </w:r>
          </w:p>
        </w:tc>
        <w:tc>
          <w:tcPr>
            <w:tcW w:w="1174" w:type="dxa"/>
            <w:shd w:val="clear" w:color="auto" w:fill="auto"/>
            <w:vAlign w:val="center"/>
          </w:tcPr>
          <w:p w14:paraId="1E364096" w14:textId="77777777" w:rsidR="001B065A" w:rsidRPr="001B065A" w:rsidRDefault="001B065A" w:rsidP="001B065A">
            <w:pPr>
              <w:suppressAutoHyphens w:val="0"/>
              <w:jc w:val="center"/>
              <w:rPr>
                <w:b/>
                <w:lang w:eastAsia="fr-FR"/>
              </w:rPr>
            </w:pPr>
            <w:r w:rsidRPr="001B065A">
              <w:rPr>
                <w:b/>
                <w:lang w:eastAsia="fr-FR"/>
              </w:rPr>
              <w:t>Équivalence en acte</w:t>
            </w:r>
          </w:p>
        </w:tc>
      </w:tr>
      <w:tr w:rsidR="001B065A" w:rsidRPr="001B065A" w14:paraId="05C2C2C2" w14:textId="77777777" w:rsidTr="00BA363F">
        <w:trPr>
          <w:jc w:val="center"/>
        </w:trPr>
        <w:tc>
          <w:tcPr>
            <w:tcW w:w="4720" w:type="dxa"/>
            <w:shd w:val="clear" w:color="auto" w:fill="auto"/>
            <w:vAlign w:val="center"/>
          </w:tcPr>
          <w:p w14:paraId="3A0040E8" w14:textId="77777777" w:rsidR="001B065A" w:rsidRPr="001B065A" w:rsidRDefault="001B065A" w:rsidP="001B065A">
            <w:pPr>
              <w:suppressAutoHyphens w:val="0"/>
              <w:rPr>
                <w:lang w:eastAsia="fr-FR"/>
              </w:rPr>
            </w:pPr>
            <w:r w:rsidRPr="001B065A">
              <w:rPr>
                <w:lang w:eastAsia="fr-FR"/>
              </w:rPr>
              <w:t>Permis de construire de droit commun</w:t>
            </w:r>
          </w:p>
        </w:tc>
        <w:tc>
          <w:tcPr>
            <w:tcW w:w="1174" w:type="dxa"/>
            <w:shd w:val="clear" w:color="auto" w:fill="auto"/>
            <w:vAlign w:val="center"/>
          </w:tcPr>
          <w:p w14:paraId="36C6DAC0" w14:textId="77777777" w:rsidR="001B065A" w:rsidRPr="001B065A" w:rsidRDefault="001B065A" w:rsidP="001B065A">
            <w:pPr>
              <w:suppressAutoHyphens w:val="0"/>
              <w:jc w:val="center"/>
              <w:rPr>
                <w:lang w:eastAsia="fr-FR"/>
              </w:rPr>
            </w:pPr>
            <w:r w:rsidRPr="001B065A">
              <w:rPr>
                <w:lang w:eastAsia="fr-FR"/>
              </w:rPr>
              <w:t>1</w:t>
            </w:r>
          </w:p>
        </w:tc>
      </w:tr>
      <w:tr w:rsidR="001B065A" w:rsidRPr="001B065A" w14:paraId="6D284366" w14:textId="77777777" w:rsidTr="00BA363F">
        <w:trPr>
          <w:jc w:val="center"/>
        </w:trPr>
        <w:tc>
          <w:tcPr>
            <w:tcW w:w="4720" w:type="dxa"/>
            <w:shd w:val="clear" w:color="auto" w:fill="auto"/>
            <w:vAlign w:val="center"/>
          </w:tcPr>
          <w:p w14:paraId="1BB63923" w14:textId="77777777" w:rsidR="001B065A" w:rsidRPr="001B065A" w:rsidRDefault="001B065A" w:rsidP="001B065A">
            <w:pPr>
              <w:suppressAutoHyphens w:val="0"/>
              <w:rPr>
                <w:lang w:eastAsia="fr-FR"/>
              </w:rPr>
            </w:pPr>
            <w:r w:rsidRPr="001B065A">
              <w:rPr>
                <w:lang w:eastAsia="fr-FR"/>
              </w:rPr>
              <w:t>Permis de construire ABF</w:t>
            </w:r>
          </w:p>
        </w:tc>
        <w:tc>
          <w:tcPr>
            <w:tcW w:w="1174" w:type="dxa"/>
            <w:shd w:val="clear" w:color="auto" w:fill="auto"/>
            <w:vAlign w:val="center"/>
          </w:tcPr>
          <w:p w14:paraId="38BAB115" w14:textId="77777777" w:rsidR="001B065A" w:rsidRPr="001B065A" w:rsidRDefault="001B065A" w:rsidP="001B065A">
            <w:pPr>
              <w:suppressAutoHyphens w:val="0"/>
              <w:jc w:val="center"/>
              <w:rPr>
                <w:lang w:eastAsia="fr-FR"/>
              </w:rPr>
            </w:pPr>
            <w:r w:rsidRPr="001B065A">
              <w:rPr>
                <w:lang w:eastAsia="fr-FR"/>
              </w:rPr>
              <w:t>1</w:t>
            </w:r>
          </w:p>
        </w:tc>
      </w:tr>
      <w:tr w:rsidR="001B065A" w:rsidRPr="001B065A" w14:paraId="0B8D7149" w14:textId="77777777" w:rsidTr="00BA363F">
        <w:trPr>
          <w:jc w:val="center"/>
        </w:trPr>
        <w:tc>
          <w:tcPr>
            <w:tcW w:w="4720" w:type="dxa"/>
            <w:shd w:val="clear" w:color="auto" w:fill="auto"/>
            <w:vAlign w:val="center"/>
          </w:tcPr>
          <w:p w14:paraId="3CAE98EA" w14:textId="77777777" w:rsidR="001B065A" w:rsidRPr="001B065A" w:rsidRDefault="001B065A" w:rsidP="001B065A">
            <w:pPr>
              <w:suppressAutoHyphens w:val="0"/>
              <w:rPr>
                <w:lang w:eastAsia="fr-FR"/>
              </w:rPr>
            </w:pPr>
            <w:r w:rsidRPr="001B065A">
              <w:rPr>
                <w:lang w:eastAsia="fr-FR"/>
              </w:rPr>
              <w:t>Permis de construire avec majoration du délai d’instruction</w:t>
            </w:r>
          </w:p>
        </w:tc>
        <w:tc>
          <w:tcPr>
            <w:tcW w:w="1174" w:type="dxa"/>
            <w:shd w:val="clear" w:color="auto" w:fill="auto"/>
            <w:vAlign w:val="center"/>
          </w:tcPr>
          <w:p w14:paraId="112D2267" w14:textId="77777777" w:rsidR="001B065A" w:rsidRPr="001B065A" w:rsidRDefault="001B065A" w:rsidP="001B065A">
            <w:pPr>
              <w:suppressAutoHyphens w:val="0"/>
              <w:jc w:val="center"/>
              <w:rPr>
                <w:lang w:eastAsia="fr-FR"/>
              </w:rPr>
            </w:pPr>
            <w:r w:rsidRPr="001B065A">
              <w:rPr>
                <w:lang w:eastAsia="fr-FR"/>
              </w:rPr>
              <w:t>1,5</w:t>
            </w:r>
          </w:p>
        </w:tc>
      </w:tr>
      <w:tr w:rsidR="001B065A" w:rsidRPr="001B065A" w14:paraId="470E04A5" w14:textId="77777777" w:rsidTr="00BA363F">
        <w:trPr>
          <w:jc w:val="center"/>
        </w:trPr>
        <w:tc>
          <w:tcPr>
            <w:tcW w:w="4720" w:type="dxa"/>
            <w:shd w:val="clear" w:color="auto" w:fill="auto"/>
            <w:vAlign w:val="center"/>
          </w:tcPr>
          <w:p w14:paraId="4C3FA2E9" w14:textId="77777777" w:rsidR="001B065A" w:rsidRPr="001B065A" w:rsidRDefault="001B065A" w:rsidP="001B065A">
            <w:pPr>
              <w:suppressAutoHyphens w:val="0"/>
              <w:rPr>
                <w:lang w:eastAsia="fr-FR"/>
              </w:rPr>
            </w:pPr>
            <w:r w:rsidRPr="001B065A">
              <w:rPr>
                <w:lang w:eastAsia="fr-FR"/>
              </w:rPr>
              <w:t>Permis d’aménager</w:t>
            </w:r>
          </w:p>
        </w:tc>
        <w:tc>
          <w:tcPr>
            <w:tcW w:w="1174" w:type="dxa"/>
            <w:shd w:val="clear" w:color="auto" w:fill="auto"/>
            <w:vAlign w:val="center"/>
          </w:tcPr>
          <w:p w14:paraId="4059909F" w14:textId="77777777" w:rsidR="001B065A" w:rsidRPr="001B065A" w:rsidRDefault="001B065A" w:rsidP="001B065A">
            <w:pPr>
              <w:suppressAutoHyphens w:val="0"/>
              <w:jc w:val="center"/>
              <w:rPr>
                <w:lang w:eastAsia="fr-FR"/>
              </w:rPr>
            </w:pPr>
            <w:r w:rsidRPr="001B065A">
              <w:rPr>
                <w:lang w:eastAsia="fr-FR"/>
              </w:rPr>
              <w:t>2,5</w:t>
            </w:r>
          </w:p>
        </w:tc>
      </w:tr>
      <w:tr w:rsidR="001B065A" w:rsidRPr="001B065A" w14:paraId="1B86F2BF" w14:textId="77777777" w:rsidTr="00BA363F">
        <w:trPr>
          <w:jc w:val="center"/>
        </w:trPr>
        <w:tc>
          <w:tcPr>
            <w:tcW w:w="4720" w:type="dxa"/>
            <w:shd w:val="clear" w:color="auto" w:fill="auto"/>
            <w:vAlign w:val="center"/>
          </w:tcPr>
          <w:p w14:paraId="7FD50275" w14:textId="77777777" w:rsidR="001B065A" w:rsidRPr="001B065A" w:rsidRDefault="001B065A" w:rsidP="001B065A">
            <w:pPr>
              <w:suppressAutoHyphens w:val="0"/>
              <w:rPr>
                <w:lang w:eastAsia="fr-FR"/>
              </w:rPr>
            </w:pPr>
            <w:r w:rsidRPr="001B065A">
              <w:rPr>
                <w:lang w:eastAsia="fr-FR"/>
              </w:rPr>
              <w:t>Certificat d’urbanisme informatif</w:t>
            </w:r>
          </w:p>
        </w:tc>
        <w:tc>
          <w:tcPr>
            <w:tcW w:w="1174" w:type="dxa"/>
            <w:shd w:val="clear" w:color="auto" w:fill="auto"/>
            <w:vAlign w:val="center"/>
          </w:tcPr>
          <w:p w14:paraId="29CC3E83" w14:textId="77777777" w:rsidR="001B065A" w:rsidRPr="001B065A" w:rsidRDefault="001B065A" w:rsidP="001B065A">
            <w:pPr>
              <w:suppressAutoHyphens w:val="0"/>
              <w:jc w:val="center"/>
              <w:rPr>
                <w:lang w:eastAsia="fr-FR"/>
              </w:rPr>
            </w:pPr>
            <w:r w:rsidRPr="001B065A">
              <w:rPr>
                <w:lang w:eastAsia="fr-FR"/>
              </w:rPr>
              <w:t>0,5</w:t>
            </w:r>
          </w:p>
        </w:tc>
      </w:tr>
      <w:tr w:rsidR="001B065A" w:rsidRPr="001B065A" w14:paraId="282ACB02" w14:textId="77777777" w:rsidTr="00BA363F">
        <w:trPr>
          <w:jc w:val="center"/>
        </w:trPr>
        <w:tc>
          <w:tcPr>
            <w:tcW w:w="4720" w:type="dxa"/>
            <w:shd w:val="clear" w:color="auto" w:fill="auto"/>
            <w:vAlign w:val="center"/>
          </w:tcPr>
          <w:p w14:paraId="231B43FC" w14:textId="77777777" w:rsidR="001B065A" w:rsidRPr="001B065A" w:rsidRDefault="001B065A" w:rsidP="001B065A">
            <w:pPr>
              <w:suppressAutoHyphens w:val="0"/>
              <w:rPr>
                <w:lang w:eastAsia="fr-FR"/>
              </w:rPr>
            </w:pPr>
            <w:r w:rsidRPr="001B065A">
              <w:rPr>
                <w:lang w:eastAsia="fr-FR"/>
              </w:rPr>
              <w:t>Certificat d’urbanisme opérationnel</w:t>
            </w:r>
          </w:p>
        </w:tc>
        <w:tc>
          <w:tcPr>
            <w:tcW w:w="1174" w:type="dxa"/>
            <w:shd w:val="clear" w:color="auto" w:fill="auto"/>
            <w:vAlign w:val="center"/>
          </w:tcPr>
          <w:p w14:paraId="680BCFAB" w14:textId="77777777" w:rsidR="001B065A" w:rsidRPr="001B065A" w:rsidRDefault="001B065A" w:rsidP="001B065A">
            <w:pPr>
              <w:suppressAutoHyphens w:val="0"/>
              <w:jc w:val="center"/>
              <w:rPr>
                <w:lang w:eastAsia="fr-FR"/>
              </w:rPr>
            </w:pPr>
            <w:r w:rsidRPr="001B065A">
              <w:rPr>
                <w:lang w:eastAsia="fr-FR"/>
              </w:rPr>
              <w:t>0,75</w:t>
            </w:r>
          </w:p>
        </w:tc>
      </w:tr>
      <w:tr w:rsidR="001B065A" w:rsidRPr="001B065A" w14:paraId="376E6DB7" w14:textId="77777777" w:rsidTr="00BA363F">
        <w:trPr>
          <w:jc w:val="center"/>
        </w:trPr>
        <w:tc>
          <w:tcPr>
            <w:tcW w:w="4720" w:type="dxa"/>
            <w:shd w:val="clear" w:color="auto" w:fill="auto"/>
            <w:vAlign w:val="center"/>
          </w:tcPr>
          <w:p w14:paraId="0CBAD72F" w14:textId="77777777" w:rsidR="001B065A" w:rsidRPr="001B065A" w:rsidRDefault="001B065A" w:rsidP="001B065A">
            <w:pPr>
              <w:suppressAutoHyphens w:val="0"/>
              <w:rPr>
                <w:lang w:eastAsia="fr-FR"/>
              </w:rPr>
            </w:pPr>
            <w:r w:rsidRPr="001B065A">
              <w:rPr>
                <w:lang w:eastAsia="fr-FR"/>
              </w:rPr>
              <w:t>Déclaration préalable</w:t>
            </w:r>
          </w:p>
        </w:tc>
        <w:tc>
          <w:tcPr>
            <w:tcW w:w="1174" w:type="dxa"/>
            <w:shd w:val="clear" w:color="auto" w:fill="auto"/>
            <w:vAlign w:val="center"/>
          </w:tcPr>
          <w:p w14:paraId="76DDD62D" w14:textId="77777777" w:rsidR="001B065A" w:rsidRPr="001B065A" w:rsidRDefault="001B065A" w:rsidP="001B065A">
            <w:pPr>
              <w:suppressAutoHyphens w:val="0"/>
              <w:jc w:val="center"/>
              <w:rPr>
                <w:lang w:eastAsia="fr-FR"/>
              </w:rPr>
            </w:pPr>
            <w:r w:rsidRPr="001B065A">
              <w:rPr>
                <w:lang w:eastAsia="fr-FR"/>
              </w:rPr>
              <w:t>0,5</w:t>
            </w:r>
          </w:p>
        </w:tc>
      </w:tr>
      <w:tr w:rsidR="001B065A" w:rsidRPr="001B065A" w14:paraId="621B3418" w14:textId="77777777" w:rsidTr="00BA363F">
        <w:trPr>
          <w:jc w:val="center"/>
        </w:trPr>
        <w:tc>
          <w:tcPr>
            <w:tcW w:w="4720" w:type="dxa"/>
            <w:shd w:val="clear" w:color="auto" w:fill="auto"/>
            <w:vAlign w:val="center"/>
          </w:tcPr>
          <w:p w14:paraId="2273D894" w14:textId="77777777" w:rsidR="001B065A" w:rsidRPr="001B065A" w:rsidRDefault="001B065A" w:rsidP="001B065A">
            <w:pPr>
              <w:suppressAutoHyphens w:val="0"/>
              <w:rPr>
                <w:lang w:eastAsia="fr-FR"/>
              </w:rPr>
            </w:pPr>
            <w:r w:rsidRPr="001B065A">
              <w:rPr>
                <w:lang w:eastAsia="fr-FR"/>
              </w:rPr>
              <w:t>Déclaration préalable de division</w:t>
            </w:r>
          </w:p>
        </w:tc>
        <w:tc>
          <w:tcPr>
            <w:tcW w:w="1174" w:type="dxa"/>
            <w:shd w:val="clear" w:color="auto" w:fill="auto"/>
            <w:vAlign w:val="center"/>
          </w:tcPr>
          <w:p w14:paraId="51486A19" w14:textId="77777777" w:rsidR="001B065A" w:rsidRPr="001B065A" w:rsidRDefault="001B065A" w:rsidP="001B065A">
            <w:pPr>
              <w:suppressAutoHyphens w:val="0"/>
              <w:jc w:val="center"/>
              <w:rPr>
                <w:lang w:eastAsia="fr-FR"/>
              </w:rPr>
            </w:pPr>
            <w:r w:rsidRPr="001B065A">
              <w:rPr>
                <w:lang w:eastAsia="fr-FR"/>
              </w:rPr>
              <w:t>0,5</w:t>
            </w:r>
          </w:p>
        </w:tc>
      </w:tr>
      <w:tr w:rsidR="001B065A" w:rsidRPr="001B065A" w14:paraId="026A6658" w14:textId="77777777" w:rsidTr="00BA363F">
        <w:trPr>
          <w:jc w:val="center"/>
        </w:trPr>
        <w:tc>
          <w:tcPr>
            <w:tcW w:w="4720" w:type="dxa"/>
            <w:shd w:val="clear" w:color="auto" w:fill="auto"/>
            <w:vAlign w:val="center"/>
          </w:tcPr>
          <w:p w14:paraId="48AA75F4" w14:textId="77777777" w:rsidR="001B065A" w:rsidRPr="001B065A" w:rsidRDefault="001B065A" w:rsidP="001B065A">
            <w:pPr>
              <w:suppressAutoHyphens w:val="0"/>
              <w:rPr>
                <w:lang w:eastAsia="fr-FR"/>
              </w:rPr>
            </w:pPr>
            <w:r w:rsidRPr="001B065A">
              <w:rPr>
                <w:lang w:eastAsia="fr-FR"/>
              </w:rPr>
              <w:t>Permis de démolir</w:t>
            </w:r>
          </w:p>
        </w:tc>
        <w:tc>
          <w:tcPr>
            <w:tcW w:w="1174" w:type="dxa"/>
            <w:shd w:val="clear" w:color="auto" w:fill="auto"/>
            <w:vAlign w:val="center"/>
          </w:tcPr>
          <w:p w14:paraId="4E7BE76F" w14:textId="77777777" w:rsidR="001B065A" w:rsidRPr="001B065A" w:rsidRDefault="001B065A" w:rsidP="001B065A">
            <w:pPr>
              <w:suppressAutoHyphens w:val="0"/>
              <w:jc w:val="center"/>
              <w:rPr>
                <w:lang w:eastAsia="fr-FR"/>
              </w:rPr>
            </w:pPr>
            <w:r w:rsidRPr="001B065A">
              <w:rPr>
                <w:lang w:eastAsia="fr-FR"/>
              </w:rPr>
              <w:t>0,5</w:t>
            </w:r>
          </w:p>
        </w:tc>
      </w:tr>
    </w:tbl>
    <w:p w14:paraId="46E4E95A" w14:textId="77777777" w:rsidR="001B065A" w:rsidRPr="001B065A" w:rsidRDefault="001B065A" w:rsidP="00326B54">
      <w:pPr>
        <w:suppressAutoHyphens w:val="0"/>
        <w:jc w:val="both"/>
        <w:rPr>
          <w:lang w:eastAsia="fr-FR"/>
        </w:rPr>
      </w:pPr>
    </w:p>
    <w:p w14:paraId="56D9020E" w14:textId="77777777" w:rsidR="001B065A" w:rsidRPr="001B065A" w:rsidRDefault="001B065A" w:rsidP="00326B54">
      <w:pPr>
        <w:tabs>
          <w:tab w:val="left" w:pos="1985"/>
          <w:tab w:val="left" w:pos="2835"/>
          <w:tab w:val="left" w:pos="5670"/>
        </w:tabs>
        <w:suppressAutoHyphens w:val="0"/>
        <w:jc w:val="both"/>
      </w:pPr>
      <w:r w:rsidRPr="001B065A">
        <w:tab/>
        <w:t>La présente convention s’applique à compter du 1</w:t>
      </w:r>
      <w:r w:rsidRPr="0044664D">
        <w:rPr>
          <w:vertAlign w:val="superscript"/>
        </w:rPr>
        <w:t>er</w:t>
      </w:r>
      <w:r w:rsidRPr="001B065A">
        <w:t xml:space="preserve"> janvier 2021. Elle est conclue pour une période de trois ans.</w:t>
      </w:r>
    </w:p>
    <w:p w14:paraId="5E30B431" w14:textId="77777777" w:rsidR="001B065A" w:rsidRPr="001B065A" w:rsidRDefault="001B065A" w:rsidP="00326B54">
      <w:pPr>
        <w:suppressAutoHyphens w:val="0"/>
        <w:jc w:val="both"/>
        <w:rPr>
          <w:lang w:eastAsia="fr-FR"/>
        </w:rPr>
      </w:pPr>
    </w:p>
    <w:p w14:paraId="0D7DA53A" w14:textId="77777777" w:rsidR="001B065A" w:rsidRPr="001B065A" w:rsidRDefault="001B065A" w:rsidP="00326B54">
      <w:pPr>
        <w:suppressAutoHyphens w:val="0"/>
        <w:spacing w:after="60"/>
        <w:contextualSpacing/>
        <w:jc w:val="center"/>
        <w:rPr>
          <w:b/>
          <w:bCs/>
          <w:lang w:eastAsia="fr-FR"/>
        </w:rPr>
      </w:pPr>
      <w:r w:rsidRPr="001B065A">
        <w:rPr>
          <w:b/>
          <w:bCs/>
          <w:lang w:eastAsia="fr-FR"/>
        </w:rPr>
        <w:t>Le Conseil Municipal,</w:t>
      </w:r>
    </w:p>
    <w:p w14:paraId="28386B5A" w14:textId="77777777" w:rsidR="001B065A" w:rsidRPr="001B065A" w:rsidRDefault="001B065A" w:rsidP="00326B54">
      <w:pPr>
        <w:suppressAutoHyphens w:val="0"/>
        <w:autoSpaceDE w:val="0"/>
        <w:autoSpaceDN w:val="0"/>
        <w:adjustRightInd w:val="0"/>
        <w:rPr>
          <w:lang w:eastAsia="fr-FR"/>
        </w:rPr>
      </w:pPr>
    </w:p>
    <w:p w14:paraId="177B27E6" w14:textId="77777777" w:rsidR="001B065A" w:rsidRPr="001B065A" w:rsidRDefault="001B065A" w:rsidP="00326B54">
      <w:pPr>
        <w:tabs>
          <w:tab w:val="left" w:pos="567"/>
        </w:tabs>
        <w:suppressAutoHyphens w:val="0"/>
        <w:ind w:left="567" w:hanging="567"/>
        <w:jc w:val="both"/>
        <w:rPr>
          <w:lang w:eastAsia="fr-FR"/>
        </w:rPr>
      </w:pPr>
      <w:r w:rsidRPr="001B065A">
        <w:rPr>
          <w:b/>
          <w:lang w:eastAsia="fr-FR"/>
        </w:rPr>
        <w:t>VU</w:t>
      </w:r>
      <w:r w:rsidRPr="001B065A">
        <w:rPr>
          <w:lang w:eastAsia="fr-FR"/>
        </w:rPr>
        <w:tab/>
        <w:t>le Code Général des Collectivités Territoriales notamment son article L5211-4-2 relatif aux services communs entre un établissement public de coopération intercommunale à fiscalité propre et une ou plusieurs de ses Communes membres ;</w:t>
      </w:r>
    </w:p>
    <w:p w14:paraId="6AB671FA" w14:textId="77777777" w:rsidR="001B065A" w:rsidRPr="001B065A" w:rsidRDefault="001B065A" w:rsidP="00326B54">
      <w:pPr>
        <w:tabs>
          <w:tab w:val="left" w:pos="567"/>
        </w:tabs>
        <w:suppressAutoHyphens w:val="0"/>
        <w:ind w:left="567" w:hanging="567"/>
        <w:jc w:val="both"/>
        <w:rPr>
          <w:bCs/>
          <w:lang w:eastAsia="fr-FR"/>
        </w:rPr>
      </w:pPr>
      <w:r w:rsidRPr="001B065A">
        <w:rPr>
          <w:b/>
          <w:lang w:eastAsia="fr-FR"/>
        </w:rPr>
        <w:t>VU</w:t>
      </w:r>
      <w:r w:rsidRPr="001B065A">
        <w:rPr>
          <w:bCs/>
          <w:lang w:eastAsia="fr-FR"/>
        </w:rPr>
        <w:tab/>
        <w:t>l’avis favorable du Comité Technique de la Communauté de Communes Sundgau du 22 janvier 2018 ;</w:t>
      </w:r>
    </w:p>
    <w:p w14:paraId="743F7256" w14:textId="77777777" w:rsidR="001B065A" w:rsidRPr="001B065A" w:rsidRDefault="001B065A" w:rsidP="00326B54">
      <w:pPr>
        <w:tabs>
          <w:tab w:val="left" w:pos="567"/>
        </w:tabs>
        <w:suppressAutoHyphens w:val="0"/>
        <w:ind w:left="567" w:hanging="567"/>
        <w:jc w:val="both"/>
        <w:rPr>
          <w:bCs/>
          <w:lang w:eastAsia="fr-FR"/>
        </w:rPr>
      </w:pPr>
      <w:r w:rsidRPr="001B065A">
        <w:rPr>
          <w:b/>
          <w:lang w:eastAsia="fr-FR"/>
        </w:rPr>
        <w:t>VU</w:t>
      </w:r>
      <w:r w:rsidRPr="001B065A">
        <w:rPr>
          <w:b/>
          <w:lang w:eastAsia="fr-FR"/>
        </w:rPr>
        <w:tab/>
      </w:r>
      <w:r w:rsidRPr="001B065A">
        <w:rPr>
          <w:bCs/>
          <w:lang w:eastAsia="fr-FR"/>
        </w:rPr>
        <w:t>l’approbation de la convention par le Conseil communautaire du 10 décembre 2020 ;</w:t>
      </w:r>
    </w:p>
    <w:p w14:paraId="41124A5F" w14:textId="77777777" w:rsidR="001B065A" w:rsidRPr="001B065A" w:rsidRDefault="001B065A" w:rsidP="001B065A">
      <w:pPr>
        <w:tabs>
          <w:tab w:val="left" w:pos="1134"/>
        </w:tabs>
        <w:suppressAutoHyphens w:val="0"/>
        <w:ind w:left="1134" w:hanging="567"/>
        <w:jc w:val="both"/>
        <w:rPr>
          <w:bCs/>
          <w:lang w:eastAsia="fr-FR"/>
        </w:rPr>
      </w:pPr>
    </w:p>
    <w:p w14:paraId="75BC0589" w14:textId="77777777" w:rsidR="001B065A" w:rsidRPr="001B065A" w:rsidRDefault="001B065A" w:rsidP="00326B54">
      <w:pPr>
        <w:suppressAutoHyphens w:val="0"/>
        <w:autoSpaceDE w:val="0"/>
        <w:autoSpaceDN w:val="0"/>
        <w:adjustRightInd w:val="0"/>
        <w:jc w:val="center"/>
        <w:rPr>
          <w:lang w:eastAsia="fr-FR"/>
        </w:rPr>
      </w:pPr>
      <w:r w:rsidRPr="001B065A">
        <w:rPr>
          <w:b/>
          <w:lang w:eastAsia="fr-FR"/>
        </w:rPr>
        <w:t>Après en avoir délibéré et à l’unanimité des membres présents et représentés</w:t>
      </w:r>
      <w:r w:rsidRPr="001B065A">
        <w:rPr>
          <w:lang w:eastAsia="fr-FR"/>
        </w:rPr>
        <w:t>,</w:t>
      </w:r>
    </w:p>
    <w:p w14:paraId="492D4F9B" w14:textId="77777777" w:rsidR="001B065A" w:rsidRPr="001B065A" w:rsidRDefault="001B065A" w:rsidP="00326B54">
      <w:pPr>
        <w:suppressAutoHyphens w:val="0"/>
        <w:jc w:val="both"/>
        <w:rPr>
          <w:lang w:eastAsia="fr-FR"/>
        </w:rPr>
      </w:pPr>
    </w:p>
    <w:p w14:paraId="6A53CA71" w14:textId="77777777" w:rsidR="001B065A" w:rsidRPr="001B065A" w:rsidRDefault="001B065A" w:rsidP="00326B54">
      <w:pPr>
        <w:suppressAutoHyphens w:val="0"/>
        <w:jc w:val="both"/>
        <w:rPr>
          <w:lang w:eastAsia="fr-FR"/>
        </w:rPr>
      </w:pPr>
      <w:r w:rsidRPr="001B065A">
        <w:rPr>
          <w:b/>
          <w:lang w:eastAsia="fr-FR"/>
        </w:rPr>
        <w:t xml:space="preserve">APPROUVE </w:t>
      </w:r>
      <w:r w:rsidRPr="001B065A">
        <w:rPr>
          <w:lang w:eastAsia="fr-FR"/>
        </w:rPr>
        <w:t>la convention régissant ce service dans les termes exposés ci-dessus ;</w:t>
      </w:r>
    </w:p>
    <w:p w14:paraId="2B8A48CA" w14:textId="77777777" w:rsidR="001B065A" w:rsidRPr="001B065A" w:rsidRDefault="001B065A" w:rsidP="00326B54">
      <w:pPr>
        <w:suppressAutoHyphens w:val="0"/>
        <w:ind w:left="567" w:hanging="567"/>
        <w:jc w:val="both"/>
        <w:rPr>
          <w:lang w:eastAsia="fr-FR"/>
        </w:rPr>
      </w:pPr>
      <w:r w:rsidRPr="001B065A">
        <w:rPr>
          <w:b/>
          <w:lang w:eastAsia="fr-FR"/>
        </w:rPr>
        <w:t xml:space="preserve">AUTORISE </w:t>
      </w:r>
      <w:r w:rsidRPr="001B065A">
        <w:rPr>
          <w:lang w:eastAsia="fr-FR"/>
        </w:rPr>
        <w:t>Madame le Maire à signer ladite convention avec la Communauté de Communes Sundgau ainsi que toutes pièces s’y rapportant.</w:t>
      </w:r>
    </w:p>
    <w:p w14:paraId="10AFFAC9" w14:textId="26D84678" w:rsidR="00417457" w:rsidRDefault="00417457" w:rsidP="00BE0255">
      <w:pPr>
        <w:tabs>
          <w:tab w:val="left" w:pos="1985"/>
        </w:tabs>
        <w:jc w:val="both"/>
      </w:pPr>
    </w:p>
    <w:p w14:paraId="48CB5CD5" w14:textId="77777777" w:rsidR="00B263D4" w:rsidRDefault="00B263D4" w:rsidP="00B263D4">
      <w:pPr>
        <w:tabs>
          <w:tab w:val="left" w:pos="1134"/>
          <w:tab w:val="left" w:pos="1395"/>
        </w:tabs>
        <w:jc w:val="both"/>
        <w:rPr>
          <w:bdr w:val="single" w:sz="4" w:space="0" w:color="auto" w:frame="1"/>
        </w:rPr>
      </w:pPr>
      <w:r>
        <w:br w:type="page"/>
      </w:r>
    </w:p>
    <w:p w14:paraId="3CB545F9" w14:textId="77777777" w:rsidR="00B263D4" w:rsidRDefault="00B263D4" w:rsidP="00B263D4">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114A3F32" w14:textId="77777777" w:rsidR="00B263D4" w:rsidRDefault="00B263D4" w:rsidP="00B263D4">
      <w:pPr>
        <w:tabs>
          <w:tab w:val="left" w:pos="3402"/>
          <w:tab w:val="left" w:pos="5670"/>
          <w:tab w:val="left" w:pos="8505"/>
        </w:tabs>
        <w:jc w:val="both"/>
      </w:pPr>
    </w:p>
    <w:p w14:paraId="68671D8E" w14:textId="77777777" w:rsidR="00B263D4" w:rsidRDefault="00B263D4" w:rsidP="00B263D4">
      <w:pPr>
        <w:tabs>
          <w:tab w:val="left" w:pos="3402"/>
          <w:tab w:val="left" w:pos="5670"/>
          <w:tab w:val="left" w:pos="8505"/>
        </w:tabs>
        <w:jc w:val="both"/>
      </w:pPr>
    </w:p>
    <w:p w14:paraId="225128BD" w14:textId="5CE34DA3" w:rsidR="000361E0" w:rsidRDefault="000361E0" w:rsidP="000361E0">
      <w:pPr>
        <w:tabs>
          <w:tab w:val="left" w:pos="1134"/>
          <w:tab w:val="left" w:pos="1395"/>
        </w:tabs>
        <w:jc w:val="both"/>
        <w:rPr>
          <w:b/>
          <w:u w:val="single"/>
        </w:rPr>
      </w:pPr>
      <w:bookmarkStart w:id="16" w:name="_Hlk71410622"/>
      <w:r>
        <w:rPr>
          <w:b/>
          <w:u w:val="single"/>
        </w:rPr>
        <w:t>POINT 10</w:t>
      </w:r>
      <w:r>
        <w:rPr>
          <w:b/>
          <w:u w:val="single"/>
        </w:rPr>
        <w:tab/>
        <w:t>-</w:t>
      </w:r>
      <w:r>
        <w:rPr>
          <w:b/>
          <w:u w:val="single"/>
        </w:rPr>
        <w:tab/>
      </w:r>
      <w:r w:rsidR="0095711E">
        <w:rPr>
          <w:b/>
          <w:u w:val="single"/>
        </w:rPr>
        <w:t>INSTAURATION DE L’INDEMNITE HORAIRE POUR TRAVAUX SUPPLEMENTAIRES (IHTS)</w:t>
      </w:r>
    </w:p>
    <w:bookmarkEnd w:id="16"/>
    <w:p w14:paraId="7A672343" w14:textId="04AF513C" w:rsidR="000361E0" w:rsidRDefault="000361E0" w:rsidP="00D71774">
      <w:pPr>
        <w:tabs>
          <w:tab w:val="left" w:pos="1985"/>
        </w:tabs>
        <w:jc w:val="both"/>
      </w:pPr>
    </w:p>
    <w:p w14:paraId="58DCCCED" w14:textId="77777777" w:rsidR="0095711E" w:rsidRPr="0095711E" w:rsidRDefault="0095711E" w:rsidP="0095711E">
      <w:pPr>
        <w:tabs>
          <w:tab w:val="left" w:pos="1985"/>
          <w:tab w:val="left" w:pos="2835"/>
          <w:tab w:val="left" w:pos="5670"/>
        </w:tabs>
        <w:suppressAutoHyphens w:val="0"/>
        <w:jc w:val="both"/>
      </w:pPr>
      <w:r w:rsidRPr="0095711E">
        <w:tab/>
        <w:t>Madame le Maire explique à l’Assemblée que le personnel communal affecté à l’entretien des locaux communaux (administratifs, scolaires et salle communale) peut être amené à effectuer ponctuellement des heures supplémentaires en cas de surcharge de travail.</w:t>
      </w:r>
    </w:p>
    <w:p w14:paraId="29AE9271" w14:textId="77777777" w:rsidR="0095711E" w:rsidRPr="0095711E" w:rsidRDefault="0095711E" w:rsidP="0095711E">
      <w:pPr>
        <w:tabs>
          <w:tab w:val="left" w:pos="1985"/>
          <w:tab w:val="left" w:pos="2835"/>
          <w:tab w:val="left" w:pos="5670"/>
        </w:tabs>
        <w:suppressAutoHyphens w:val="0"/>
        <w:jc w:val="both"/>
      </w:pPr>
    </w:p>
    <w:p w14:paraId="2934B392" w14:textId="77777777" w:rsidR="0095711E" w:rsidRPr="0095711E" w:rsidRDefault="0095711E" w:rsidP="0095711E">
      <w:pPr>
        <w:tabs>
          <w:tab w:val="left" w:pos="1985"/>
          <w:tab w:val="left" w:pos="2835"/>
          <w:tab w:val="left" w:pos="5670"/>
        </w:tabs>
        <w:suppressAutoHyphens w:val="0"/>
        <w:jc w:val="both"/>
      </w:pPr>
      <w:r w:rsidRPr="0095711E">
        <w:tab/>
        <w:t>Or pour permettre à cette catégorie d’agents, et uniquement celle-ci, de percevoir la rémunération afférant aux heures supplémentaires ainsi accomplies, il y a lieu d’instaurer l’Indemnité Horaire pour Travaux Supplémentaires (IHTS).</w:t>
      </w:r>
    </w:p>
    <w:p w14:paraId="65D9BC8E" w14:textId="77777777" w:rsidR="0095711E" w:rsidRPr="0095711E" w:rsidRDefault="0095711E" w:rsidP="0095711E">
      <w:pPr>
        <w:tabs>
          <w:tab w:val="left" w:pos="1985"/>
          <w:tab w:val="left" w:pos="2835"/>
          <w:tab w:val="left" w:pos="5670"/>
        </w:tabs>
        <w:suppressAutoHyphens w:val="0"/>
        <w:jc w:val="both"/>
      </w:pPr>
    </w:p>
    <w:p w14:paraId="6D238F97" w14:textId="574A2FE3" w:rsidR="0095711E" w:rsidRDefault="0095711E" w:rsidP="0095711E">
      <w:pPr>
        <w:tabs>
          <w:tab w:val="left" w:pos="1985"/>
          <w:tab w:val="left" w:pos="2835"/>
          <w:tab w:val="left" w:pos="5670"/>
        </w:tabs>
        <w:suppressAutoHyphens w:val="0"/>
        <w:jc w:val="both"/>
      </w:pPr>
      <w:r w:rsidRPr="0095711E">
        <w:tab/>
        <w:t>Entendu les explications de Madame le Maire et après en avoir délibéré,</w:t>
      </w:r>
    </w:p>
    <w:p w14:paraId="541C0A67" w14:textId="77777777" w:rsidR="0095711E" w:rsidRPr="0095711E" w:rsidRDefault="0095711E" w:rsidP="0095711E">
      <w:pPr>
        <w:tabs>
          <w:tab w:val="left" w:pos="1985"/>
          <w:tab w:val="left" w:pos="2835"/>
          <w:tab w:val="left" w:pos="5670"/>
        </w:tabs>
        <w:suppressAutoHyphens w:val="0"/>
        <w:jc w:val="both"/>
      </w:pPr>
    </w:p>
    <w:p w14:paraId="612E8EBF" w14:textId="77777777" w:rsidR="0095711E" w:rsidRPr="0095711E" w:rsidRDefault="0095711E" w:rsidP="0095711E">
      <w:pPr>
        <w:tabs>
          <w:tab w:val="left" w:pos="2835"/>
          <w:tab w:val="left" w:pos="5670"/>
        </w:tabs>
        <w:suppressAutoHyphens w:val="0"/>
        <w:jc w:val="center"/>
        <w:rPr>
          <w:b/>
          <w:bCs/>
          <w:lang w:eastAsia="fr-FR"/>
        </w:rPr>
      </w:pPr>
      <w:r w:rsidRPr="0095711E">
        <w:rPr>
          <w:b/>
          <w:bCs/>
          <w:lang w:eastAsia="fr-FR"/>
        </w:rPr>
        <w:t>Le Conseil Municipal,</w:t>
      </w:r>
    </w:p>
    <w:p w14:paraId="522722EE" w14:textId="77777777" w:rsidR="0095711E" w:rsidRPr="0095711E" w:rsidRDefault="0095711E" w:rsidP="0095711E">
      <w:pPr>
        <w:tabs>
          <w:tab w:val="left" w:pos="2835"/>
          <w:tab w:val="left" w:pos="5670"/>
        </w:tabs>
        <w:suppressAutoHyphens w:val="0"/>
        <w:jc w:val="center"/>
        <w:rPr>
          <w:lang w:eastAsia="fr-FR"/>
        </w:rPr>
      </w:pPr>
    </w:p>
    <w:p w14:paraId="4273F3BB" w14:textId="5C47585D"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la loi n° 83-634 du 13 juillet 1983 portant droits et obligations des fonctionnaires</w:t>
      </w:r>
      <w:r w:rsidR="004D2637">
        <w:rPr>
          <w:lang w:eastAsia="fr-FR"/>
        </w:rPr>
        <w:t> </w:t>
      </w:r>
      <w:r w:rsidRPr="0095711E">
        <w:rPr>
          <w:lang w:eastAsia="fr-FR"/>
        </w:rPr>
        <w:t>;</w:t>
      </w:r>
    </w:p>
    <w:p w14:paraId="755A1CA8"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la loi n° 84-53 du 26 janvier 1984 portant dispositions statutaires relatives à la fonction publique territoriale, et notamment son article 88 ;</w:t>
      </w:r>
    </w:p>
    <w:p w14:paraId="1D0A3D10"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le décret n° 91-875 du 6 septembre 1991 pris pour l'application du 1</w:t>
      </w:r>
      <w:r w:rsidRPr="0095711E">
        <w:rPr>
          <w:vertAlign w:val="superscript"/>
          <w:lang w:eastAsia="fr-FR"/>
        </w:rPr>
        <w:t>er</w:t>
      </w:r>
      <w:r w:rsidRPr="0095711E">
        <w:rPr>
          <w:lang w:eastAsia="fr-FR"/>
        </w:rPr>
        <w:t xml:space="preserve"> alinéa de l'article 88 de la loi n° 84-53 du 26 janvier 1984 précitée ;</w:t>
      </w:r>
    </w:p>
    <w:p w14:paraId="2CD5552C"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le décret n° 2002-60 du 14 janvier 2002 relatif aux indemnités horaires pour travaux supplémentaires ;</w:t>
      </w:r>
    </w:p>
    <w:p w14:paraId="0F3141F8"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la circulaire NOR LBLB0210023C du 11 octobre 2002 relative au nouveau régime indemnitaire des heures et travaux supplémentaires dans la fonction publique territoriale ;</w:t>
      </w:r>
    </w:p>
    <w:p w14:paraId="6FBC776B"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le budget de la Commune de Willer ;</w:t>
      </w:r>
    </w:p>
    <w:p w14:paraId="2C3E4A25"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Vu</w:t>
      </w:r>
      <w:r w:rsidRPr="0095711E">
        <w:rPr>
          <w:lang w:eastAsia="fr-FR"/>
        </w:rPr>
        <w:tab/>
        <w:t>le tableau des effectifs de la Commune de Willer ;</w:t>
      </w:r>
    </w:p>
    <w:p w14:paraId="6CAF3419"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Considérant</w:t>
      </w:r>
      <w:r w:rsidRPr="0095711E">
        <w:rPr>
          <w:lang w:eastAsia="fr-FR"/>
        </w:rPr>
        <w:t xml:space="preserve"> que les heures supplémentaires sont des heures effectuées, à la demande du chef de service, dès qu'il y a dépassement des bornes horaires définies par le cycle de travail ;</w:t>
      </w:r>
    </w:p>
    <w:p w14:paraId="186E87F0" w14:textId="77777777" w:rsidR="0095711E" w:rsidRPr="0095711E" w:rsidRDefault="0095711E" w:rsidP="004D2637">
      <w:pPr>
        <w:tabs>
          <w:tab w:val="left" w:pos="567"/>
        </w:tabs>
        <w:suppressAutoHyphens w:val="0"/>
        <w:ind w:left="567" w:hanging="567"/>
        <w:jc w:val="both"/>
        <w:rPr>
          <w:lang w:eastAsia="fr-FR"/>
        </w:rPr>
      </w:pPr>
      <w:r w:rsidRPr="0095711E">
        <w:rPr>
          <w:b/>
          <w:bCs/>
          <w:lang w:eastAsia="fr-FR"/>
        </w:rPr>
        <w:t>Considérant</w:t>
      </w:r>
      <w:r w:rsidRPr="0095711E">
        <w:rPr>
          <w:lang w:eastAsia="fr-FR"/>
        </w:rPr>
        <w:t xml:space="preserve"> que le travail supplémentaire accompli entre 22 heures et 7 heures est considéré comme travail supplémentaire de nuit ;</w:t>
      </w:r>
    </w:p>
    <w:p w14:paraId="6361C88B" w14:textId="77777777" w:rsidR="0095711E" w:rsidRPr="0095711E" w:rsidRDefault="0095711E" w:rsidP="004D2637">
      <w:pPr>
        <w:tabs>
          <w:tab w:val="left" w:pos="1134"/>
        </w:tabs>
        <w:suppressAutoHyphens w:val="0"/>
        <w:ind w:left="1134" w:hanging="1134"/>
        <w:jc w:val="both"/>
        <w:rPr>
          <w:lang w:eastAsia="fr-FR"/>
        </w:rPr>
      </w:pPr>
    </w:p>
    <w:p w14:paraId="39576BD7" w14:textId="77777777" w:rsidR="0095711E" w:rsidRPr="0095711E" w:rsidRDefault="0095711E" w:rsidP="004D2637">
      <w:pPr>
        <w:suppressAutoHyphens w:val="0"/>
        <w:jc w:val="center"/>
        <w:rPr>
          <w:b/>
          <w:lang w:eastAsia="fr-FR"/>
        </w:rPr>
      </w:pPr>
      <w:proofErr w:type="gramStart"/>
      <w:r w:rsidRPr="0095711E">
        <w:rPr>
          <w:b/>
          <w:u w:val="single"/>
          <w:lang w:eastAsia="fr-FR"/>
        </w:rPr>
        <w:t>décide</w:t>
      </w:r>
      <w:proofErr w:type="gramEnd"/>
      <w:r w:rsidRPr="0095711E">
        <w:rPr>
          <w:b/>
          <w:lang w:eastAsia="fr-FR"/>
        </w:rPr>
        <w:t xml:space="preserve"> à l’unanimité des membres présents et représentés :</w:t>
      </w:r>
    </w:p>
    <w:p w14:paraId="69D0EDCC" w14:textId="77777777" w:rsidR="0095711E" w:rsidRPr="0095711E" w:rsidRDefault="0095711E" w:rsidP="004D2637">
      <w:pPr>
        <w:suppressAutoHyphens w:val="0"/>
        <w:jc w:val="center"/>
        <w:rPr>
          <w:b/>
          <w:lang w:eastAsia="fr-FR"/>
        </w:rPr>
      </w:pPr>
    </w:p>
    <w:p w14:paraId="0F3F8B05" w14:textId="44765BA3" w:rsidR="0095711E" w:rsidRDefault="0095711E" w:rsidP="004D2637">
      <w:pPr>
        <w:tabs>
          <w:tab w:val="left" w:pos="1276"/>
        </w:tabs>
        <w:suppressAutoHyphens w:val="0"/>
        <w:ind w:left="1276" w:hanging="1276"/>
        <w:jc w:val="both"/>
        <w:rPr>
          <w:lang w:eastAsia="fr-FR"/>
        </w:rPr>
      </w:pPr>
      <w:r w:rsidRPr="0095711E">
        <w:rPr>
          <w:u w:val="single"/>
          <w:lang w:eastAsia="fr-FR"/>
        </w:rPr>
        <w:t>Article 1</w:t>
      </w:r>
      <w:r w:rsidRPr="0095711E">
        <w:rPr>
          <w:u w:val="single"/>
          <w:vertAlign w:val="superscript"/>
          <w:lang w:eastAsia="fr-FR"/>
        </w:rPr>
        <w:t>er</w:t>
      </w:r>
      <w:r w:rsidRPr="0095711E">
        <w:rPr>
          <w:vertAlign w:val="superscript"/>
          <w:lang w:eastAsia="fr-FR"/>
        </w:rPr>
        <w:t> </w:t>
      </w:r>
      <w:r w:rsidRPr="0095711E">
        <w:rPr>
          <w:lang w:eastAsia="fr-FR"/>
        </w:rPr>
        <w:t>:</w:t>
      </w:r>
      <w:r w:rsidRPr="0095711E">
        <w:rPr>
          <w:lang w:eastAsia="fr-FR"/>
        </w:rPr>
        <w:tab/>
        <w:t>À compter du 1</w:t>
      </w:r>
      <w:r w:rsidRPr="0095711E">
        <w:rPr>
          <w:vertAlign w:val="superscript"/>
          <w:lang w:eastAsia="fr-FR"/>
        </w:rPr>
        <w:t>er</w:t>
      </w:r>
      <w:r w:rsidRPr="0095711E">
        <w:rPr>
          <w:lang w:eastAsia="fr-FR"/>
        </w:rPr>
        <w:t xml:space="preserve"> mai 2021, l’Indemnité Horaire pour Travaux Supplémentaires (IHTS) est instaurée.</w:t>
      </w:r>
    </w:p>
    <w:p w14:paraId="780A1EF2" w14:textId="77777777" w:rsidR="0095711E" w:rsidRPr="0095711E" w:rsidRDefault="0095711E" w:rsidP="004D2637">
      <w:pPr>
        <w:tabs>
          <w:tab w:val="left" w:pos="1276"/>
        </w:tabs>
        <w:suppressAutoHyphens w:val="0"/>
        <w:ind w:left="1276" w:hanging="1276"/>
        <w:jc w:val="both"/>
        <w:rPr>
          <w:lang w:eastAsia="fr-FR"/>
        </w:rPr>
      </w:pPr>
      <w:r w:rsidRPr="0095711E">
        <w:rPr>
          <w:u w:val="single"/>
          <w:lang w:eastAsia="fr-FR"/>
        </w:rPr>
        <w:t>Article 2</w:t>
      </w:r>
      <w:r w:rsidRPr="0095711E">
        <w:rPr>
          <w:lang w:eastAsia="fr-FR"/>
        </w:rPr>
        <w:t> :</w:t>
      </w:r>
      <w:r w:rsidRPr="0095711E">
        <w:rPr>
          <w:lang w:eastAsia="fr-FR"/>
        </w:rPr>
        <w:tab/>
        <w:t xml:space="preserve">Peuvent </w:t>
      </w:r>
      <w:r w:rsidRPr="0095711E">
        <w:rPr>
          <w:u w:val="single"/>
          <w:lang w:eastAsia="fr-FR"/>
        </w:rPr>
        <w:t>seuls</w:t>
      </w:r>
      <w:r w:rsidRPr="0095711E">
        <w:rPr>
          <w:lang w:eastAsia="fr-FR"/>
        </w:rPr>
        <w:t xml:space="preserve"> prétendre à la compensation des heures supplémentaires, les fonctionnaires territoriaux (stagiaires et titulaires) et les agents contractuels de droit public relevant de la catégorie C, affectés à l’entretien des locaux communaux (administratifs, scolaires et salle communale), quelle que soit leur durée de travail (agents exerçant leurs fonctions à temps complet, à temps non complet ou à temps partiel).</w:t>
      </w:r>
    </w:p>
    <w:p w14:paraId="63B10EE4" w14:textId="1E815A9D" w:rsidR="0095711E" w:rsidRPr="0095711E" w:rsidRDefault="0095711E" w:rsidP="004D2637">
      <w:pPr>
        <w:tabs>
          <w:tab w:val="left" w:pos="1843"/>
        </w:tabs>
        <w:suppressAutoHyphens w:val="0"/>
        <w:ind w:left="1276" w:hanging="1276"/>
        <w:jc w:val="both"/>
        <w:rPr>
          <w:lang w:eastAsia="fr-FR"/>
        </w:rPr>
      </w:pPr>
      <w:r w:rsidRPr="0095711E">
        <w:rPr>
          <w:u w:val="single"/>
          <w:lang w:eastAsia="fr-FR"/>
        </w:rPr>
        <w:t>Article 3</w:t>
      </w:r>
      <w:r w:rsidRPr="0095711E">
        <w:rPr>
          <w:lang w:eastAsia="fr-FR"/>
        </w:rPr>
        <w:t> :</w:t>
      </w:r>
      <w:r w:rsidRPr="0095711E">
        <w:rPr>
          <w:lang w:eastAsia="fr-FR"/>
        </w:rPr>
        <w:tab/>
        <w:t>Le temps de récupération accordé à un agent public est égal à la durée des heures supplémentaires effectuées.</w:t>
      </w:r>
    </w:p>
    <w:p w14:paraId="0716948F" w14:textId="069BEEF0" w:rsidR="00B263D4" w:rsidRDefault="00B263D4" w:rsidP="007236C9">
      <w:pPr>
        <w:tabs>
          <w:tab w:val="left" w:pos="1843"/>
        </w:tabs>
        <w:suppressAutoHyphens w:val="0"/>
        <w:ind w:left="1410" w:hanging="1410"/>
        <w:jc w:val="both"/>
        <w:rPr>
          <w:bdr w:val="single" w:sz="4" w:space="0" w:color="auto" w:frame="1"/>
        </w:rPr>
      </w:pPr>
      <w:r>
        <w:rPr>
          <w:lang w:eastAsia="fr-FR"/>
        </w:rPr>
        <w:br w:type="page"/>
      </w:r>
    </w:p>
    <w:p w14:paraId="084DE308" w14:textId="77777777" w:rsidR="00B263D4" w:rsidRDefault="00B263D4" w:rsidP="00B263D4">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2F0B5C69" w14:textId="77777777" w:rsidR="00B263D4" w:rsidRDefault="00B263D4" w:rsidP="00B263D4">
      <w:pPr>
        <w:tabs>
          <w:tab w:val="left" w:pos="3402"/>
          <w:tab w:val="left" w:pos="5670"/>
          <w:tab w:val="left" w:pos="8505"/>
        </w:tabs>
        <w:jc w:val="both"/>
      </w:pPr>
    </w:p>
    <w:p w14:paraId="61E4EBF4" w14:textId="77777777" w:rsidR="00B263D4" w:rsidRDefault="00B263D4" w:rsidP="00B263D4">
      <w:pPr>
        <w:tabs>
          <w:tab w:val="left" w:pos="3402"/>
          <w:tab w:val="left" w:pos="5670"/>
          <w:tab w:val="left" w:pos="8505"/>
        </w:tabs>
        <w:jc w:val="both"/>
      </w:pPr>
    </w:p>
    <w:p w14:paraId="6820E1C7" w14:textId="77777777" w:rsidR="0095711E" w:rsidRPr="0095711E" w:rsidRDefault="0095711E" w:rsidP="00D009DB">
      <w:pPr>
        <w:tabs>
          <w:tab w:val="left" w:pos="1276"/>
        </w:tabs>
        <w:suppressAutoHyphens w:val="0"/>
        <w:ind w:left="1276" w:hanging="1276"/>
        <w:jc w:val="both"/>
        <w:rPr>
          <w:lang w:eastAsia="fr-FR"/>
        </w:rPr>
      </w:pPr>
      <w:r w:rsidRPr="0095711E">
        <w:rPr>
          <w:u w:val="single"/>
          <w:lang w:eastAsia="fr-FR"/>
        </w:rPr>
        <w:t>Article 4</w:t>
      </w:r>
      <w:r w:rsidRPr="0095711E">
        <w:rPr>
          <w:lang w:eastAsia="fr-FR"/>
        </w:rPr>
        <w:t> :</w:t>
      </w:r>
      <w:r w:rsidRPr="0095711E">
        <w:rPr>
          <w:lang w:eastAsia="fr-FR"/>
        </w:rPr>
        <w:tab/>
        <w:t>Le nombre des heures supplémentaires accomplies ne peuvent dépasser un contingent mensuel de 25 heures pour un agent public exerçant ses fonctions à temps complet.</w:t>
      </w:r>
    </w:p>
    <w:p w14:paraId="3A43BE45" w14:textId="77777777" w:rsidR="0095711E" w:rsidRPr="0095711E" w:rsidRDefault="0095711E" w:rsidP="00D009DB">
      <w:pPr>
        <w:tabs>
          <w:tab w:val="left" w:pos="1276"/>
        </w:tabs>
        <w:suppressAutoHyphens w:val="0"/>
        <w:ind w:left="1276" w:hanging="1276"/>
        <w:jc w:val="both"/>
        <w:rPr>
          <w:lang w:eastAsia="fr-FR"/>
        </w:rPr>
      </w:pPr>
      <w:r w:rsidRPr="0095711E">
        <w:rPr>
          <w:u w:val="single"/>
          <w:lang w:eastAsia="fr-FR"/>
        </w:rPr>
        <w:t>Article 5</w:t>
      </w:r>
      <w:r w:rsidRPr="0095711E">
        <w:rPr>
          <w:lang w:eastAsia="fr-FR"/>
        </w:rPr>
        <w:t> :</w:t>
      </w:r>
      <w:r w:rsidRPr="0095711E">
        <w:rPr>
          <w:lang w:eastAsia="fr-FR"/>
        </w:rPr>
        <w:tab/>
        <w:t>Les membres du personnel communal autres que ceux mentionnés à l’article 2 ci-devant amenés à effectuer des heures supplémentaires, se verront uniquement compensés sous la forme d’un repos compensateur.</w:t>
      </w:r>
    </w:p>
    <w:p w14:paraId="6543F5B5" w14:textId="77777777" w:rsidR="0095711E" w:rsidRPr="0095711E" w:rsidRDefault="0095711E" w:rsidP="005B758B">
      <w:pPr>
        <w:tabs>
          <w:tab w:val="left" w:pos="1843"/>
        </w:tabs>
        <w:suppressAutoHyphens w:val="0"/>
        <w:ind w:left="1276" w:hanging="1276"/>
        <w:jc w:val="both"/>
        <w:rPr>
          <w:lang w:eastAsia="fr-FR"/>
        </w:rPr>
      </w:pPr>
      <w:r w:rsidRPr="0095711E">
        <w:rPr>
          <w:u w:val="single"/>
          <w:lang w:eastAsia="fr-FR"/>
        </w:rPr>
        <w:t>Article 6</w:t>
      </w:r>
      <w:r w:rsidRPr="0095711E">
        <w:rPr>
          <w:lang w:eastAsia="fr-FR"/>
        </w:rPr>
        <w:t xml:space="preserve"> :</w:t>
      </w:r>
      <w:r w:rsidRPr="0095711E">
        <w:rPr>
          <w:lang w:eastAsia="fr-FR"/>
        </w:rPr>
        <w:tab/>
        <w:t>Les crédits nécessaires sont prévus au budget de la Commune de Willer.</w:t>
      </w:r>
    </w:p>
    <w:p w14:paraId="54CC28C3" w14:textId="323AFAA1" w:rsidR="000361E0" w:rsidRDefault="000361E0" w:rsidP="00D71774">
      <w:pPr>
        <w:tabs>
          <w:tab w:val="left" w:pos="1985"/>
        </w:tabs>
        <w:jc w:val="both"/>
      </w:pPr>
    </w:p>
    <w:p w14:paraId="1BADB926" w14:textId="72A4A54B" w:rsidR="003B77F3" w:rsidRDefault="003B77F3" w:rsidP="00D71774">
      <w:pPr>
        <w:tabs>
          <w:tab w:val="left" w:pos="1985"/>
        </w:tabs>
        <w:jc w:val="both"/>
      </w:pPr>
    </w:p>
    <w:p w14:paraId="1C00651D" w14:textId="17DF8EDD" w:rsidR="003B77F3" w:rsidRDefault="003B77F3" w:rsidP="003B77F3">
      <w:pPr>
        <w:tabs>
          <w:tab w:val="left" w:pos="1134"/>
          <w:tab w:val="left" w:pos="1395"/>
        </w:tabs>
        <w:jc w:val="both"/>
        <w:rPr>
          <w:b/>
          <w:u w:val="single"/>
        </w:rPr>
      </w:pPr>
      <w:r>
        <w:rPr>
          <w:b/>
          <w:u w:val="single"/>
        </w:rPr>
        <w:t>POINT 11</w:t>
      </w:r>
      <w:r>
        <w:rPr>
          <w:b/>
          <w:u w:val="single"/>
        </w:rPr>
        <w:tab/>
        <w:t>-</w:t>
      </w:r>
      <w:r>
        <w:rPr>
          <w:b/>
          <w:u w:val="single"/>
        </w:rPr>
        <w:tab/>
      </w:r>
      <w:r w:rsidR="002A7D4A">
        <w:rPr>
          <w:b/>
          <w:u w:val="single"/>
        </w:rPr>
        <w:t>DECOMPTE DU TEMPS DE TRAVAIL DES AGENTS PUBLICS</w:t>
      </w:r>
    </w:p>
    <w:p w14:paraId="31661AD2" w14:textId="77777777" w:rsidR="003B77F3" w:rsidRDefault="003B77F3" w:rsidP="00D71774">
      <w:pPr>
        <w:tabs>
          <w:tab w:val="left" w:pos="1985"/>
        </w:tabs>
        <w:jc w:val="both"/>
      </w:pPr>
    </w:p>
    <w:p w14:paraId="2ED5AEE7" w14:textId="77777777" w:rsidR="002A7D4A" w:rsidRPr="002A7D4A" w:rsidRDefault="002A7D4A" w:rsidP="005B758B">
      <w:pPr>
        <w:tabs>
          <w:tab w:val="left" w:pos="1985"/>
        </w:tabs>
        <w:jc w:val="both"/>
      </w:pPr>
      <w:r w:rsidRPr="002A7D4A">
        <w:tab/>
        <w:t>Madame le Maire explique que l’article 47 de la loi n° 2019-828 du 6 août 2019 de transformation de la fonction publique abroge le fondement légal ayant permis le maintien des régimes dérogatoires à la durée légale de travail, fixée à 1 607 heures annuelles.</w:t>
      </w:r>
    </w:p>
    <w:p w14:paraId="56A3B027" w14:textId="77777777" w:rsidR="002A7D4A" w:rsidRPr="002A7D4A" w:rsidRDefault="002A7D4A" w:rsidP="005B758B">
      <w:pPr>
        <w:tabs>
          <w:tab w:val="left" w:pos="1985"/>
        </w:tabs>
        <w:jc w:val="both"/>
      </w:pPr>
    </w:p>
    <w:p w14:paraId="60A9B902" w14:textId="77777777" w:rsidR="002A7D4A" w:rsidRPr="002A7D4A" w:rsidRDefault="002A7D4A" w:rsidP="005B758B">
      <w:pPr>
        <w:tabs>
          <w:tab w:val="left" w:pos="1985"/>
        </w:tabs>
        <w:jc w:val="both"/>
      </w:pPr>
      <w:r w:rsidRPr="002A7D4A">
        <w:tab/>
        <w:t>L’objectif de cette réforme vise à atteindre les 1 607 heures, en procédant notamment à la suppression des congés extra-légaux (jours d’ancienneté, journée(s) du Maire, …).</w:t>
      </w:r>
    </w:p>
    <w:p w14:paraId="6A2B70B1" w14:textId="77777777" w:rsidR="002A7D4A" w:rsidRPr="002A7D4A" w:rsidRDefault="002A7D4A" w:rsidP="005B758B">
      <w:pPr>
        <w:tabs>
          <w:tab w:val="left" w:pos="1985"/>
        </w:tabs>
        <w:jc w:val="both"/>
      </w:pPr>
    </w:p>
    <w:p w14:paraId="1F8F36E1" w14:textId="77777777" w:rsidR="002A7D4A" w:rsidRPr="002A7D4A" w:rsidRDefault="002A7D4A" w:rsidP="005B758B">
      <w:pPr>
        <w:tabs>
          <w:tab w:val="left" w:pos="1985"/>
        </w:tabs>
        <w:jc w:val="both"/>
      </w:pPr>
      <w:r w:rsidRPr="002A7D4A">
        <w:tab/>
        <w:t>Par ailleurs, il est désormais acté que la durée annuelle de travail effectif de 1 607 heures ne peut tenir compte des deux jours fériés locaux en Alsace-Moselle et des jours dit « de fractionnement ».</w:t>
      </w:r>
    </w:p>
    <w:p w14:paraId="543923E3" w14:textId="77777777" w:rsidR="002A7D4A" w:rsidRPr="002A7D4A" w:rsidRDefault="002A7D4A" w:rsidP="005B758B">
      <w:pPr>
        <w:tabs>
          <w:tab w:val="left" w:pos="1985"/>
        </w:tabs>
        <w:jc w:val="both"/>
      </w:pPr>
    </w:p>
    <w:p w14:paraId="2F22A69D" w14:textId="77777777" w:rsidR="002A7D4A" w:rsidRPr="002A7D4A" w:rsidRDefault="002A7D4A" w:rsidP="005B758B">
      <w:pPr>
        <w:tabs>
          <w:tab w:val="left" w:pos="1985"/>
        </w:tabs>
        <w:jc w:val="both"/>
      </w:pPr>
      <w:r w:rsidRPr="002A7D4A">
        <w:tab/>
        <w:t>Les collectivités territoriales et les établissements publics disposent d’un délai d’un an à compter du renouvellement de leurs assemblées délibérantes pour définir les règles relatives au temps de travail de leurs agents.</w:t>
      </w:r>
    </w:p>
    <w:p w14:paraId="5F5EA522" w14:textId="77777777" w:rsidR="002A7D4A" w:rsidRPr="002A7D4A" w:rsidRDefault="002A7D4A" w:rsidP="005B758B">
      <w:pPr>
        <w:tabs>
          <w:tab w:val="left" w:pos="1985"/>
        </w:tabs>
        <w:jc w:val="both"/>
      </w:pPr>
    </w:p>
    <w:p w14:paraId="4CF1E9DC" w14:textId="2AAF181E" w:rsidR="002A7D4A" w:rsidRPr="002A7D4A" w:rsidRDefault="002A7D4A" w:rsidP="005B758B">
      <w:pPr>
        <w:tabs>
          <w:tab w:val="left" w:pos="1985"/>
        </w:tabs>
        <w:jc w:val="both"/>
      </w:pPr>
      <w:r w:rsidRPr="002A7D4A">
        <w:tab/>
        <w:t>Le Conseil Municipal de Willer ayant été élu au complet dès le 1</w:t>
      </w:r>
      <w:r w:rsidRPr="0044664D">
        <w:rPr>
          <w:vertAlign w:val="superscript"/>
        </w:rPr>
        <w:t>er</w:t>
      </w:r>
      <w:r w:rsidR="0044664D">
        <w:t> </w:t>
      </w:r>
      <w:r w:rsidRPr="002A7D4A">
        <w:t>tour, ce délai d’un an court à compter du 18 mai 2020, pour une entrée en application le 1</w:t>
      </w:r>
      <w:r w:rsidRPr="0044664D">
        <w:rPr>
          <w:vertAlign w:val="superscript"/>
        </w:rPr>
        <w:t>er</w:t>
      </w:r>
      <w:r w:rsidRPr="002A7D4A">
        <w:t xml:space="preserve"> janvier 2022.</w:t>
      </w:r>
    </w:p>
    <w:p w14:paraId="77A574F6" w14:textId="77777777" w:rsidR="002A7D4A" w:rsidRPr="002A7D4A" w:rsidRDefault="002A7D4A" w:rsidP="005B758B">
      <w:pPr>
        <w:tabs>
          <w:tab w:val="left" w:pos="1985"/>
        </w:tabs>
        <w:jc w:val="both"/>
      </w:pPr>
    </w:p>
    <w:p w14:paraId="2184EB9E" w14:textId="77777777" w:rsidR="002A7D4A" w:rsidRPr="002A7D4A" w:rsidRDefault="002A7D4A" w:rsidP="005B758B">
      <w:pPr>
        <w:tabs>
          <w:tab w:val="left" w:pos="1985"/>
        </w:tabs>
        <w:jc w:val="both"/>
      </w:pPr>
      <w:r w:rsidRPr="002A7D4A">
        <w:tab/>
        <w:t>Toutefois, n’est pas remise en cause la faculté pour le Conseil Municipal, de réduire la durée annuelle de travail en deçà de 1 607 heures, pour tenir compte de sujétions liées à la nature des missions et à la définition des cycles de travail qui en résultent.</w:t>
      </w:r>
    </w:p>
    <w:p w14:paraId="034FD5C2" w14:textId="77777777" w:rsidR="002A7D4A" w:rsidRPr="002A7D4A" w:rsidRDefault="002A7D4A" w:rsidP="005B758B">
      <w:pPr>
        <w:tabs>
          <w:tab w:val="left" w:pos="1985"/>
        </w:tabs>
        <w:jc w:val="both"/>
      </w:pPr>
    </w:p>
    <w:p w14:paraId="28C82049" w14:textId="77777777" w:rsidR="002A7D4A" w:rsidRPr="002A7D4A" w:rsidRDefault="002A7D4A" w:rsidP="005B758B">
      <w:pPr>
        <w:tabs>
          <w:tab w:val="left" w:pos="1985"/>
        </w:tabs>
        <w:jc w:val="both"/>
      </w:pPr>
      <w:r w:rsidRPr="002A7D4A">
        <w:tab/>
        <w:t>Entendu les explications de Madame le Maire,</w:t>
      </w:r>
    </w:p>
    <w:p w14:paraId="208B5BD4" w14:textId="77777777" w:rsidR="002A7D4A" w:rsidRPr="002A7D4A" w:rsidRDefault="002A7D4A" w:rsidP="005B758B">
      <w:pPr>
        <w:tabs>
          <w:tab w:val="left" w:pos="1985"/>
        </w:tabs>
        <w:jc w:val="both"/>
      </w:pPr>
    </w:p>
    <w:p w14:paraId="1D4E8D30" w14:textId="77777777" w:rsidR="002A7D4A" w:rsidRPr="002A7D4A" w:rsidRDefault="002A7D4A" w:rsidP="005B758B">
      <w:pPr>
        <w:suppressAutoHyphens w:val="0"/>
        <w:jc w:val="center"/>
        <w:rPr>
          <w:b/>
          <w:bCs/>
          <w:lang w:eastAsia="fr-FR"/>
        </w:rPr>
      </w:pPr>
      <w:proofErr w:type="gramStart"/>
      <w:r w:rsidRPr="002A7D4A">
        <w:rPr>
          <w:b/>
          <w:bCs/>
          <w:lang w:eastAsia="fr-FR"/>
        </w:rPr>
        <w:t>le</w:t>
      </w:r>
      <w:proofErr w:type="gramEnd"/>
      <w:r w:rsidRPr="002A7D4A">
        <w:rPr>
          <w:b/>
          <w:bCs/>
          <w:lang w:eastAsia="fr-FR"/>
        </w:rPr>
        <w:t xml:space="preserve"> Conseil Municipal</w:t>
      </w:r>
    </w:p>
    <w:p w14:paraId="698B349D" w14:textId="77777777" w:rsidR="002A7D4A" w:rsidRPr="002A7D4A" w:rsidRDefault="002A7D4A" w:rsidP="002A7D4A">
      <w:pPr>
        <w:suppressAutoHyphens w:val="0"/>
        <w:jc w:val="center"/>
        <w:rPr>
          <w:b/>
          <w:bCs/>
          <w:lang w:eastAsia="fr-FR"/>
        </w:rPr>
      </w:pPr>
    </w:p>
    <w:p w14:paraId="1C6E647F"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la loi n° 84-53 du 26 janvier 1984 portant dispositions statutaires relatives à la fonction publique territoriale, et notamment son article 7-1 ;</w:t>
      </w:r>
    </w:p>
    <w:p w14:paraId="52122078"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le décret n° 2000-815 du 25 août 2000 relatif à l'aménagement et à la réduction du temps de travail dans la fonction publique de l'Etat et dans la magistrature ;</w:t>
      </w:r>
    </w:p>
    <w:p w14:paraId="1C748E9C" w14:textId="5BAB04CE" w:rsidR="00B263D4"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le décret n° 2001-623 du 12 juillet 2001 pris pour l'application de l'article 7-1 de la loi n° 84-53 du 26 janvier 1984 susvisée ;</w:t>
      </w:r>
    </w:p>
    <w:p w14:paraId="361F5D5F" w14:textId="47E59593" w:rsidR="00CC33DD" w:rsidRDefault="00B263D4" w:rsidP="00A139F1">
      <w:pPr>
        <w:tabs>
          <w:tab w:val="left" w:pos="3402"/>
          <w:tab w:val="left" w:pos="5670"/>
          <w:tab w:val="left" w:pos="8505"/>
        </w:tabs>
        <w:jc w:val="both"/>
        <w:rPr>
          <w:bdr w:val="single" w:sz="4" w:space="0" w:color="auto" w:frame="1"/>
        </w:rPr>
      </w:pPr>
      <w:r>
        <w:rPr>
          <w:lang w:eastAsia="fr-FR"/>
        </w:rPr>
        <w:br w:type="page"/>
      </w:r>
    </w:p>
    <w:p w14:paraId="6C4DE7BE" w14:textId="77777777" w:rsidR="00CC33DD" w:rsidRDefault="00CC33DD" w:rsidP="00CC33DD">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03C042E3" w14:textId="77777777" w:rsidR="00CC33DD" w:rsidRDefault="00CC33DD" w:rsidP="00CC33DD">
      <w:pPr>
        <w:tabs>
          <w:tab w:val="left" w:pos="3402"/>
          <w:tab w:val="left" w:pos="5670"/>
          <w:tab w:val="left" w:pos="8505"/>
        </w:tabs>
        <w:jc w:val="both"/>
      </w:pPr>
    </w:p>
    <w:p w14:paraId="01D2B072" w14:textId="77777777" w:rsidR="00CC33DD" w:rsidRDefault="00CC33DD" w:rsidP="00CC33DD">
      <w:pPr>
        <w:tabs>
          <w:tab w:val="left" w:pos="3402"/>
          <w:tab w:val="left" w:pos="5670"/>
          <w:tab w:val="left" w:pos="8505"/>
        </w:tabs>
        <w:jc w:val="both"/>
      </w:pPr>
    </w:p>
    <w:p w14:paraId="54E2E34D"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la circulaire ministérielle NOR RDFF1710891C du 31 mars 2017 relative à l’application des règles en matière de temps de travail dans les trois versants de la fonction publique ;</w:t>
      </w:r>
    </w:p>
    <w:p w14:paraId="1F36F39E"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la réponse du Préfet du Haut-Rhin du 10 mars 2021 à la question du Président du Centre de Gestion FPT du Haut-Rhin du 26 janvier 2021 (cas des jours fériés spécifiques à l’Alsace-Moselle) ;</w:t>
      </w:r>
    </w:p>
    <w:p w14:paraId="1A2CA46E" w14:textId="578ACAA5"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l’avis de principe rendu en date du 16 mars 2021 par le comité technique du Centre de Gestion FPT du Haut-Rhin relatif au décompte du temps de travail des agents publics réalisé sur la base d'une durée annuelle de travail effectif de 1</w:t>
      </w:r>
      <w:r w:rsidR="0044664D">
        <w:rPr>
          <w:lang w:eastAsia="fr-FR"/>
        </w:rPr>
        <w:t> </w:t>
      </w:r>
      <w:r w:rsidRPr="002A7D4A">
        <w:rPr>
          <w:lang w:eastAsia="fr-FR"/>
        </w:rPr>
        <w:t>607</w:t>
      </w:r>
      <w:r w:rsidR="0044664D">
        <w:rPr>
          <w:lang w:eastAsia="fr-FR"/>
        </w:rPr>
        <w:t> </w:t>
      </w:r>
      <w:r w:rsidRPr="002A7D4A">
        <w:rPr>
          <w:lang w:eastAsia="fr-FR"/>
        </w:rPr>
        <w:t>heures ;</w:t>
      </w:r>
    </w:p>
    <w:p w14:paraId="3DACD3FF"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Vu</w:t>
      </w:r>
      <w:r w:rsidRPr="002A7D4A">
        <w:rPr>
          <w:lang w:eastAsia="fr-FR"/>
        </w:rPr>
        <w:tab/>
        <w:t>le modèle de délibération proposé par le Centre de Gestion FPT du Haut-Rhin ;</w:t>
      </w:r>
    </w:p>
    <w:p w14:paraId="2A4DB4C8"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que l’article 47 de la loi n° 2019-828 du 6 août 2019 de transformation de la fonction publique abroge le fondement légal ayant permis le maintien de régimes dérogatoires à la durée légale du travail (1 607 heures) ;</w:t>
      </w:r>
    </w:p>
    <w:p w14:paraId="021D19A7"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que les collectivités territoriales et les établissements publics disposent d'un délai d'un an à compter du renouvellement de leurs assemblées délibérantes pour définir les règles relatives au temps de travail de leurs agents ;</w:t>
      </w:r>
    </w:p>
    <w:p w14:paraId="316DC99A"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que ces règles devront entrer en application au plus tard le 1</w:t>
      </w:r>
      <w:r w:rsidRPr="002A7D4A">
        <w:rPr>
          <w:vertAlign w:val="superscript"/>
          <w:lang w:eastAsia="fr-FR"/>
        </w:rPr>
        <w:t>er</w:t>
      </w:r>
      <w:r w:rsidRPr="002A7D4A">
        <w:rPr>
          <w:lang w:eastAsia="fr-FR"/>
        </w:rPr>
        <w:t xml:space="preserve"> janvier suivant leur définition ;</w:t>
      </w:r>
    </w:p>
    <w:p w14:paraId="5BDBD9AF"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que le décompte actuel du temps de travail des agents publics tient expressément compte des deux jours fériés locaux (le Vendredi Saint dans les Communes ayant un temple protestant ou une église mixte et le second jour de Noël) ;</w:t>
      </w:r>
    </w:p>
    <w:p w14:paraId="1C3AFD05"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que le cas des jours fériés spécifiques à l’ALSACE-MOSELLE ne diffère pas du cas des autres jours fériés ;</w:t>
      </w:r>
    </w:p>
    <w:p w14:paraId="1E09789E" w14:textId="77777777" w:rsidR="002A7D4A" w:rsidRPr="002A7D4A" w:rsidRDefault="002A7D4A" w:rsidP="005B758B">
      <w:pPr>
        <w:tabs>
          <w:tab w:val="left" w:pos="567"/>
        </w:tabs>
        <w:suppressAutoHyphens w:val="0"/>
        <w:ind w:left="567" w:hanging="567"/>
        <w:jc w:val="both"/>
        <w:rPr>
          <w:lang w:eastAsia="fr-FR"/>
        </w:rPr>
      </w:pPr>
      <w:r w:rsidRPr="002A7D4A">
        <w:rPr>
          <w:b/>
          <w:bCs/>
          <w:lang w:eastAsia="fr-FR"/>
        </w:rPr>
        <w:t>Considérant</w:t>
      </w:r>
      <w:r w:rsidRPr="002A7D4A">
        <w:rPr>
          <w:lang w:eastAsia="fr-FR"/>
        </w:rPr>
        <w:t xml:space="preserve"> qu’il convient d’établir le décompte du temps de travail des agents publics sur la base d'une durée annuelle de travail effectif de 1 607 heures ;</w:t>
      </w:r>
    </w:p>
    <w:p w14:paraId="6C650A08" w14:textId="77777777" w:rsidR="002A7D4A" w:rsidRPr="002A7D4A" w:rsidRDefault="002A7D4A" w:rsidP="005B758B">
      <w:pPr>
        <w:tabs>
          <w:tab w:val="left" w:pos="567"/>
        </w:tabs>
        <w:suppressAutoHyphens w:val="0"/>
        <w:spacing w:after="120"/>
        <w:ind w:left="567" w:hanging="567"/>
        <w:jc w:val="both"/>
        <w:rPr>
          <w:lang w:eastAsia="fr-FR"/>
        </w:rPr>
      </w:pPr>
      <w:r w:rsidRPr="002A7D4A">
        <w:rPr>
          <w:b/>
          <w:bCs/>
          <w:lang w:eastAsia="fr-FR"/>
        </w:rPr>
        <w:t>Considérant</w:t>
      </w:r>
      <w:r w:rsidRPr="002A7D4A">
        <w:rPr>
          <w:lang w:eastAsia="fr-FR"/>
        </w:rPr>
        <w:t xml:space="preserve"> que le présent modèle de délibération a été approuvé en date du 16 mars 2021 par le comité technique du Centre de Gestion FPT du Haut-Rhin ;</w:t>
      </w:r>
    </w:p>
    <w:p w14:paraId="7B3EBD6E" w14:textId="77777777" w:rsidR="002A7D4A" w:rsidRPr="002A7D4A" w:rsidRDefault="002A7D4A" w:rsidP="002A7D4A">
      <w:pPr>
        <w:suppressAutoHyphens w:val="0"/>
        <w:spacing w:after="120"/>
        <w:jc w:val="center"/>
        <w:rPr>
          <w:b/>
          <w:lang w:eastAsia="fr-FR"/>
        </w:rPr>
      </w:pPr>
      <w:r w:rsidRPr="002A7D4A">
        <w:rPr>
          <w:b/>
          <w:lang w:eastAsia="fr-FR"/>
        </w:rPr>
        <w:t>Décide à l’unanimité des membres présents et représentés :</w:t>
      </w:r>
    </w:p>
    <w:p w14:paraId="30F60DC9" w14:textId="405BA8DE" w:rsidR="002A7D4A" w:rsidRDefault="002A7D4A" w:rsidP="00F9742C">
      <w:pPr>
        <w:tabs>
          <w:tab w:val="left" w:pos="1276"/>
        </w:tabs>
        <w:suppressAutoHyphens w:val="0"/>
        <w:spacing w:after="120"/>
        <w:ind w:left="1276" w:hanging="1276"/>
        <w:jc w:val="both"/>
        <w:rPr>
          <w:lang w:eastAsia="fr-FR"/>
        </w:rPr>
      </w:pPr>
      <w:r w:rsidRPr="002A7D4A">
        <w:rPr>
          <w:u w:val="single"/>
          <w:lang w:eastAsia="fr-FR"/>
        </w:rPr>
        <w:t>Article 1</w:t>
      </w:r>
      <w:r w:rsidRPr="002A7D4A">
        <w:rPr>
          <w:u w:val="single"/>
          <w:vertAlign w:val="superscript"/>
          <w:lang w:eastAsia="fr-FR"/>
        </w:rPr>
        <w:t>er</w:t>
      </w:r>
      <w:r w:rsidRPr="002A7D4A">
        <w:rPr>
          <w:lang w:eastAsia="fr-FR"/>
        </w:rPr>
        <w:t> :</w:t>
      </w:r>
      <w:r w:rsidRPr="002A7D4A">
        <w:rPr>
          <w:lang w:eastAsia="fr-FR"/>
        </w:rPr>
        <w:tab/>
        <w:t>À compter du 1</w:t>
      </w:r>
      <w:r w:rsidRPr="002A7D4A">
        <w:rPr>
          <w:vertAlign w:val="superscript"/>
          <w:lang w:eastAsia="fr-FR"/>
        </w:rPr>
        <w:t>er</w:t>
      </w:r>
      <w:r w:rsidRPr="002A7D4A">
        <w:rPr>
          <w:lang w:eastAsia="fr-FR"/>
        </w:rPr>
        <w:t xml:space="preserve"> mai 2021, </w:t>
      </w:r>
      <w:bookmarkStart w:id="17" w:name="_Hlk66347330"/>
      <w:r w:rsidRPr="002A7D4A">
        <w:rPr>
          <w:lang w:eastAsia="fr-FR"/>
        </w:rPr>
        <w:t xml:space="preserve">le décompte du temps de travail des agents publics </w:t>
      </w:r>
      <w:bookmarkEnd w:id="17"/>
      <w:r w:rsidRPr="002A7D4A">
        <w:rPr>
          <w:lang w:eastAsia="fr-FR"/>
        </w:rPr>
        <w:t>est réalisé sur la base d'une durée annuelle de travail effectif de 1</w:t>
      </w:r>
      <w:r w:rsidR="001132CA">
        <w:rPr>
          <w:lang w:eastAsia="fr-FR"/>
        </w:rPr>
        <w:t> </w:t>
      </w:r>
      <w:r w:rsidRPr="002A7D4A">
        <w:rPr>
          <w:lang w:eastAsia="fr-FR"/>
        </w:rPr>
        <w:t>607 heures, sans préjudice des heures supplémentaires susceptibles d'être effectuées.</w:t>
      </w:r>
    </w:p>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4"/>
        <w:gridCol w:w="257"/>
        <w:gridCol w:w="3980"/>
      </w:tblGrid>
      <w:tr w:rsidR="002A7D4A" w:rsidRPr="002A7D4A" w14:paraId="3BC26110" w14:textId="77777777" w:rsidTr="00745470">
        <w:trPr>
          <w:trHeight w:val="251"/>
          <w:jc w:val="center"/>
        </w:trPr>
        <w:tc>
          <w:tcPr>
            <w:tcW w:w="3874" w:type="dxa"/>
            <w:tcBorders>
              <w:top w:val="single" w:sz="4" w:space="0" w:color="auto"/>
              <w:left w:val="single" w:sz="4" w:space="0" w:color="auto"/>
              <w:bottom w:val="single" w:sz="4" w:space="0" w:color="auto"/>
              <w:right w:val="single" w:sz="4" w:space="0" w:color="auto"/>
            </w:tcBorders>
            <w:vAlign w:val="center"/>
            <w:hideMark/>
          </w:tcPr>
          <w:p w14:paraId="6A7BB65A" w14:textId="77777777" w:rsidR="002A7D4A" w:rsidRPr="002A7D4A" w:rsidRDefault="002A7D4A" w:rsidP="002A7D4A">
            <w:pPr>
              <w:widowControl w:val="0"/>
              <w:autoSpaceDE w:val="0"/>
              <w:autoSpaceDN w:val="0"/>
              <w:adjustRightInd w:val="0"/>
              <w:ind w:left="738"/>
              <w:jc w:val="center"/>
              <w:textAlignment w:val="center"/>
              <w:rPr>
                <w:rFonts w:eastAsia="MS Mincho"/>
                <w:lang w:eastAsia="en-US"/>
              </w:rPr>
            </w:pPr>
            <w:r w:rsidRPr="002A7D4A">
              <w:rPr>
                <w:rFonts w:eastAsia="MS Mincho"/>
                <w:lang w:eastAsia="en-US"/>
              </w:rPr>
              <w:t>365 jours annuels</w:t>
            </w:r>
          </w:p>
        </w:tc>
        <w:tc>
          <w:tcPr>
            <w:tcW w:w="257" w:type="dxa"/>
            <w:tcBorders>
              <w:top w:val="nil"/>
              <w:left w:val="single" w:sz="4" w:space="0" w:color="auto"/>
              <w:bottom w:val="nil"/>
              <w:right w:val="single" w:sz="4" w:space="0" w:color="auto"/>
            </w:tcBorders>
            <w:vAlign w:val="center"/>
          </w:tcPr>
          <w:p w14:paraId="270F8ED6" w14:textId="77777777" w:rsidR="002A7D4A" w:rsidRPr="002A7D4A" w:rsidRDefault="002A7D4A" w:rsidP="002A7D4A">
            <w:pPr>
              <w:widowControl w:val="0"/>
              <w:autoSpaceDE w:val="0"/>
              <w:autoSpaceDN w:val="0"/>
              <w:adjustRightInd w:val="0"/>
              <w:jc w:val="center"/>
              <w:textAlignment w:val="center"/>
              <w:rPr>
                <w:rFonts w:eastAsia="MS Mincho"/>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14:paraId="1AE7700D" w14:textId="77777777" w:rsidR="002A7D4A" w:rsidRPr="002A7D4A" w:rsidRDefault="002A7D4A" w:rsidP="002A7D4A">
            <w:pPr>
              <w:widowControl w:val="0"/>
              <w:autoSpaceDE w:val="0"/>
              <w:autoSpaceDN w:val="0"/>
              <w:adjustRightInd w:val="0"/>
              <w:jc w:val="center"/>
              <w:textAlignment w:val="center"/>
              <w:rPr>
                <w:rFonts w:eastAsia="MS Mincho"/>
                <w:lang w:eastAsia="en-US"/>
              </w:rPr>
            </w:pPr>
            <w:r w:rsidRPr="002A7D4A">
              <w:rPr>
                <w:rFonts w:eastAsia="MS Mincho"/>
                <w:lang w:eastAsia="en-US"/>
              </w:rPr>
              <w:t>228 jours annuels travaillés</w:t>
            </w:r>
          </w:p>
        </w:tc>
      </w:tr>
      <w:tr w:rsidR="002A7D4A" w:rsidRPr="002A7D4A" w14:paraId="03A52FEB" w14:textId="77777777" w:rsidTr="00745470">
        <w:trPr>
          <w:trHeight w:val="286"/>
          <w:jc w:val="center"/>
        </w:trPr>
        <w:tc>
          <w:tcPr>
            <w:tcW w:w="3874" w:type="dxa"/>
            <w:tcBorders>
              <w:top w:val="single" w:sz="4" w:space="0" w:color="auto"/>
              <w:left w:val="single" w:sz="4" w:space="0" w:color="auto"/>
              <w:bottom w:val="single" w:sz="4" w:space="0" w:color="auto"/>
              <w:right w:val="single" w:sz="4" w:space="0" w:color="auto"/>
            </w:tcBorders>
            <w:vAlign w:val="center"/>
            <w:hideMark/>
          </w:tcPr>
          <w:p w14:paraId="2B128173" w14:textId="77777777" w:rsidR="002A7D4A" w:rsidRPr="002A7D4A" w:rsidRDefault="002A7D4A" w:rsidP="00745470">
            <w:pPr>
              <w:widowControl w:val="0"/>
              <w:numPr>
                <w:ilvl w:val="0"/>
                <w:numId w:val="48"/>
              </w:numPr>
              <w:suppressAutoHyphens w:val="0"/>
              <w:autoSpaceDE w:val="0"/>
              <w:autoSpaceDN w:val="0"/>
              <w:adjustRightInd w:val="0"/>
              <w:spacing w:after="200" w:line="276" w:lineRule="auto"/>
              <w:ind w:left="298" w:hanging="142"/>
              <w:textAlignment w:val="center"/>
              <w:rPr>
                <w:rFonts w:eastAsia="MS Mincho"/>
                <w:lang w:val="en-US" w:eastAsia="en-US"/>
              </w:rPr>
            </w:pPr>
            <w:r w:rsidRPr="002A7D4A">
              <w:rPr>
                <w:rFonts w:eastAsia="MS Mincho"/>
                <w:lang w:val="en-US" w:eastAsia="en-US"/>
              </w:rPr>
              <w:t xml:space="preserve">104 </w:t>
            </w:r>
            <w:proofErr w:type="spellStart"/>
            <w:r w:rsidRPr="002A7D4A">
              <w:rPr>
                <w:rFonts w:eastAsia="MS Mincho"/>
                <w:lang w:val="en-US" w:eastAsia="en-US"/>
              </w:rPr>
              <w:t>jours</w:t>
            </w:r>
            <w:proofErr w:type="spellEnd"/>
            <w:r w:rsidRPr="002A7D4A">
              <w:rPr>
                <w:rFonts w:eastAsia="MS Mincho"/>
                <w:lang w:val="en-US" w:eastAsia="en-US"/>
              </w:rPr>
              <w:t xml:space="preserve"> de week-end (52s x 2j)</w:t>
            </w:r>
          </w:p>
        </w:tc>
        <w:tc>
          <w:tcPr>
            <w:tcW w:w="257" w:type="dxa"/>
            <w:tcBorders>
              <w:top w:val="nil"/>
              <w:left w:val="single" w:sz="4" w:space="0" w:color="auto"/>
              <w:bottom w:val="nil"/>
              <w:right w:val="single" w:sz="4" w:space="0" w:color="auto"/>
            </w:tcBorders>
            <w:vAlign w:val="center"/>
          </w:tcPr>
          <w:p w14:paraId="7FFCDC0F" w14:textId="77777777" w:rsidR="002A7D4A" w:rsidRPr="002A7D4A" w:rsidRDefault="002A7D4A" w:rsidP="002A7D4A">
            <w:pPr>
              <w:widowControl w:val="0"/>
              <w:autoSpaceDE w:val="0"/>
              <w:autoSpaceDN w:val="0"/>
              <w:adjustRightInd w:val="0"/>
              <w:ind w:left="720"/>
              <w:jc w:val="center"/>
              <w:textAlignment w:val="center"/>
              <w:rPr>
                <w:rFonts w:eastAsia="MS Mincho"/>
                <w:lang w:val="en-US"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14:paraId="22933000" w14:textId="77777777" w:rsidR="002A7D4A" w:rsidRPr="002A7D4A" w:rsidRDefault="002A7D4A" w:rsidP="002A7D4A">
            <w:pPr>
              <w:widowControl w:val="0"/>
              <w:autoSpaceDE w:val="0"/>
              <w:autoSpaceDN w:val="0"/>
              <w:adjustRightInd w:val="0"/>
              <w:jc w:val="right"/>
              <w:textAlignment w:val="center"/>
              <w:rPr>
                <w:rFonts w:eastAsia="MS Mincho"/>
                <w:lang w:eastAsia="en-US"/>
              </w:rPr>
            </w:pPr>
            <w:proofErr w:type="gramStart"/>
            <w:r w:rsidRPr="002A7D4A">
              <w:rPr>
                <w:rFonts w:eastAsia="MS Mincho"/>
                <w:lang w:eastAsia="en-US"/>
              </w:rPr>
              <w:t>x</w:t>
            </w:r>
            <w:proofErr w:type="gramEnd"/>
            <w:r w:rsidRPr="002A7D4A">
              <w:rPr>
                <w:rFonts w:eastAsia="MS Mincho"/>
                <w:lang w:eastAsia="en-US"/>
              </w:rPr>
              <w:t xml:space="preserve"> 7 heures de travail journalières (35h/5j)</w:t>
            </w:r>
          </w:p>
        </w:tc>
      </w:tr>
      <w:tr w:rsidR="002A7D4A" w:rsidRPr="002A7D4A" w14:paraId="7AD0112D" w14:textId="77777777" w:rsidTr="00745470">
        <w:trPr>
          <w:trHeight w:val="755"/>
          <w:jc w:val="center"/>
        </w:trPr>
        <w:tc>
          <w:tcPr>
            <w:tcW w:w="3874" w:type="dxa"/>
            <w:tcBorders>
              <w:top w:val="single" w:sz="4" w:space="0" w:color="auto"/>
              <w:left w:val="single" w:sz="4" w:space="0" w:color="auto"/>
              <w:bottom w:val="single" w:sz="4" w:space="0" w:color="auto"/>
              <w:right w:val="single" w:sz="4" w:space="0" w:color="auto"/>
            </w:tcBorders>
            <w:vAlign w:val="center"/>
            <w:hideMark/>
          </w:tcPr>
          <w:p w14:paraId="732BFB85" w14:textId="77777777" w:rsidR="002A7D4A" w:rsidRPr="002A7D4A" w:rsidRDefault="002A7D4A" w:rsidP="002A7D4A">
            <w:pPr>
              <w:widowControl w:val="0"/>
              <w:numPr>
                <w:ilvl w:val="0"/>
                <w:numId w:val="48"/>
              </w:numPr>
              <w:suppressAutoHyphens w:val="0"/>
              <w:autoSpaceDE w:val="0"/>
              <w:autoSpaceDN w:val="0"/>
              <w:adjustRightInd w:val="0"/>
              <w:spacing w:after="200" w:line="276" w:lineRule="auto"/>
              <w:ind w:left="738"/>
              <w:textAlignment w:val="center"/>
              <w:rPr>
                <w:rFonts w:eastAsia="MS Mincho"/>
                <w:lang w:eastAsia="en-US"/>
              </w:rPr>
            </w:pPr>
            <w:r w:rsidRPr="002A7D4A">
              <w:rPr>
                <w:rFonts w:eastAsia="MS Mincho"/>
                <w:lang w:eastAsia="en-US"/>
              </w:rPr>
              <w:t>8 jours fériés légaux</w:t>
            </w:r>
          </w:p>
        </w:tc>
        <w:tc>
          <w:tcPr>
            <w:tcW w:w="257" w:type="dxa"/>
            <w:tcBorders>
              <w:top w:val="nil"/>
              <w:left w:val="single" w:sz="4" w:space="0" w:color="auto"/>
              <w:bottom w:val="nil"/>
              <w:right w:val="single" w:sz="4" w:space="0" w:color="auto"/>
            </w:tcBorders>
            <w:vAlign w:val="center"/>
          </w:tcPr>
          <w:p w14:paraId="795D2383" w14:textId="77777777" w:rsidR="002A7D4A" w:rsidRPr="002A7D4A" w:rsidRDefault="002A7D4A" w:rsidP="002A7D4A">
            <w:pPr>
              <w:widowControl w:val="0"/>
              <w:autoSpaceDE w:val="0"/>
              <w:autoSpaceDN w:val="0"/>
              <w:adjustRightInd w:val="0"/>
              <w:ind w:left="720"/>
              <w:jc w:val="center"/>
              <w:textAlignment w:val="center"/>
              <w:rPr>
                <w:rFonts w:eastAsia="MS Mincho"/>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14:paraId="05283EB9" w14:textId="77777777" w:rsidR="002A7D4A" w:rsidRPr="002A7D4A" w:rsidRDefault="002A7D4A" w:rsidP="002A7D4A">
            <w:pPr>
              <w:widowControl w:val="0"/>
              <w:autoSpaceDE w:val="0"/>
              <w:autoSpaceDN w:val="0"/>
              <w:adjustRightInd w:val="0"/>
              <w:ind w:left="720"/>
              <w:textAlignment w:val="center"/>
              <w:rPr>
                <w:rFonts w:eastAsia="MS Mincho"/>
                <w:lang w:eastAsia="en-US"/>
              </w:rPr>
            </w:pPr>
            <w:r w:rsidRPr="002A7D4A">
              <w:rPr>
                <w:rFonts w:eastAsia="MS Mincho"/>
                <w:lang w:eastAsia="en-US"/>
              </w:rPr>
              <w:t xml:space="preserve">= 1 596 heures annuelles travaillées </w:t>
            </w:r>
          </w:p>
          <w:p w14:paraId="73FAE27F" w14:textId="77777777" w:rsidR="002A7D4A" w:rsidRPr="002A7D4A" w:rsidRDefault="002A7D4A" w:rsidP="002A7D4A">
            <w:pPr>
              <w:widowControl w:val="0"/>
              <w:autoSpaceDE w:val="0"/>
              <w:autoSpaceDN w:val="0"/>
              <w:adjustRightInd w:val="0"/>
              <w:ind w:left="720"/>
              <w:textAlignment w:val="center"/>
              <w:rPr>
                <w:rFonts w:eastAsia="MS Mincho"/>
                <w:lang w:eastAsia="en-US"/>
              </w:rPr>
            </w:pPr>
            <w:proofErr w:type="gramStart"/>
            <w:r w:rsidRPr="002A7D4A">
              <w:rPr>
                <w:rFonts w:eastAsia="MS Mincho"/>
                <w:lang w:eastAsia="en-US"/>
              </w:rPr>
              <w:t>arrondies</w:t>
            </w:r>
            <w:proofErr w:type="gramEnd"/>
            <w:r w:rsidRPr="002A7D4A">
              <w:rPr>
                <w:rFonts w:eastAsia="MS Mincho"/>
                <w:lang w:eastAsia="en-US"/>
              </w:rPr>
              <w:t xml:space="preserve"> à 1 600</w:t>
            </w:r>
            <w:r w:rsidRPr="002A7D4A">
              <w:rPr>
                <w:rFonts w:eastAsia="MS Mincho"/>
                <w:lang w:val="en-GB" w:eastAsia="en-US"/>
              </w:rPr>
              <w:t xml:space="preserve"> </w:t>
            </w:r>
            <w:r w:rsidRPr="002A7D4A">
              <w:rPr>
                <w:rFonts w:eastAsia="MS Mincho"/>
                <w:lang w:eastAsia="en-US"/>
              </w:rPr>
              <w:t>heures</w:t>
            </w:r>
          </w:p>
        </w:tc>
      </w:tr>
      <w:tr w:rsidR="002A7D4A" w:rsidRPr="002A7D4A" w14:paraId="476FBB85" w14:textId="77777777" w:rsidTr="00745470">
        <w:trPr>
          <w:trHeight w:val="468"/>
          <w:jc w:val="center"/>
        </w:trPr>
        <w:tc>
          <w:tcPr>
            <w:tcW w:w="3874" w:type="dxa"/>
            <w:tcBorders>
              <w:top w:val="single" w:sz="4" w:space="0" w:color="auto"/>
              <w:left w:val="single" w:sz="4" w:space="0" w:color="auto"/>
              <w:bottom w:val="single" w:sz="4" w:space="0" w:color="auto"/>
              <w:right w:val="single" w:sz="4" w:space="0" w:color="auto"/>
            </w:tcBorders>
            <w:vAlign w:val="center"/>
            <w:hideMark/>
          </w:tcPr>
          <w:p w14:paraId="1B2FF30C" w14:textId="77777777" w:rsidR="002A7D4A" w:rsidRPr="002A7D4A" w:rsidRDefault="002A7D4A" w:rsidP="002A7D4A">
            <w:pPr>
              <w:widowControl w:val="0"/>
              <w:numPr>
                <w:ilvl w:val="0"/>
                <w:numId w:val="48"/>
              </w:numPr>
              <w:suppressAutoHyphens w:val="0"/>
              <w:autoSpaceDE w:val="0"/>
              <w:autoSpaceDN w:val="0"/>
              <w:adjustRightInd w:val="0"/>
              <w:spacing w:after="200" w:line="276" w:lineRule="auto"/>
              <w:ind w:left="738"/>
              <w:textAlignment w:val="center"/>
              <w:rPr>
                <w:rFonts w:eastAsia="MS Mincho"/>
                <w:lang w:eastAsia="en-US"/>
              </w:rPr>
            </w:pPr>
            <w:r w:rsidRPr="002A7D4A">
              <w:rPr>
                <w:rFonts w:eastAsia="MS Mincho"/>
                <w:lang w:eastAsia="en-US"/>
              </w:rPr>
              <w:t>25 jours de congés annuels</w:t>
            </w:r>
          </w:p>
        </w:tc>
        <w:tc>
          <w:tcPr>
            <w:tcW w:w="257" w:type="dxa"/>
            <w:tcBorders>
              <w:top w:val="nil"/>
              <w:left w:val="single" w:sz="4" w:space="0" w:color="auto"/>
              <w:bottom w:val="nil"/>
              <w:right w:val="single" w:sz="4" w:space="0" w:color="auto"/>
            </w:tcBorders>
            <w:vAlign w:val="center"/>
          </w:tcPr>
          <w:p w14:paraId="198BC50A" w14:textId="77777777" w:rsidR="002A7D4A" w:rsidRPr="002A7D4A" w:rsidRDefault="002A7D4A" w:rsidP="002A7D4A">
            <w:pPr>
              <w:widowControl w:val="0"/>
              <w:autoSpaceDE w:val="0"/>
              <w:autoSpaceDN w:val="0"/>
              <w:adjustRightInd w:val="0"/>
              <w:ind w:left="720"/>
              <w:jc w:val="center"/>
              <w:textAlignment w:val="center"/>
              <w:rPr>
                <w:rFonts w:eastAsia="MS Mincho"/>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14:paraId="2212D485" w14:textId="77777777" w:rsidR="002A7D4A" w:rsidRPr="002A7D4A" w:rsidRDefault="002A7D4A" w:rsidP="002A7D4A">
            <w:pPr>
              <w:widowControl w:val="0"/>
              <w:autoSpaceDE w:val="0"/>
              <w:autoSpaceDN w:val="0"/>
              <w:adjustRightInd w:val="0"/>
              <w:ind w:left="720"/>
              <w:textAlignment w:val="center"/>
              <w:rPr>
                <w:rFonts w:eastAsia="MS Mincho"/>
                <w:lang w:eastAsia="en-US"/>
              </w:rPr>
            </w:pPr>
            <w:r w:rsidRPr="002A7D4A">
              <w:rPr>
                <w:rFonts w:eastAsia="MS Mincho"/>
                <w:lang w:eastAsia="en-US"/>
              </w:rPr>
              <w:t>+ 7 heures (journée de solidarité)</w:t>
            </w:r>
          </w:p>
        </w:tc>
      </w:tr>
      <w:tr w:rsidR="002A7D4A" w:rsidRPr="002A7D4A" w14:paraId="07434F97" w14:textId="77777777" w:rsidTr="00745470">
        <w:trPr>
          <w:trHeight w:val="62"/>
          <w:jc w:val="center"/>
        </w:trPr>
        <w:tc>
          <w:tcPr>
            <w:tcW w:w="3874" w:type="dxa"/>
            <w:tcBorders>
              <w:top w:val="single" w:sz="4" w:space="0" w:color="auto"/>
              <w:left w:val="single" w:sz="4" w:space="0" w:color="auto"/>
              <w:bottom w:val="single" w:sz="4" w:space="0" w:color="auto"/>
              <w:right w:val="single" w:sz="4" w:space="0" w:color="auto"/>
            </w:tcBorders>
            <w:vAlign w:val="center"/>
            <w:hideMark/>
          </w:tcPr>
          <w:p w14:paraId="2479C8EA" w14:textId="77777777" w:rsidR="002A7D4A" w:rsidRPr="002A7D4A" w:rsidRDefault="002A7D4A" w:rsidP="002A7D4A">
            <w:pPr>
              <w:widowControl w:val="0"/>
              <w:autoSpaceDE w:val="0"/>
              <w:autoSpaceDN w:val="0"/>
              <w:adjustRightInd w:val="0"/>
              <w:ind w:left="738"/>
              <w:jc w:val="center"/>
              <w:textAlignment w:val="center"/>
              <w:rPr>
                <w:rFonts w:eastAsia="MS Mincho"/>
                <w:lang w:eastAsia="en-US"/>
              </w:rPr>
            </w:pPr>
            <w:r w:rsidRPr="002A7D4A">
              <w:rPr>
                <w:rFonts w:eastAsia="MS Mincho"/>
                <w:lang w:eastAsia="en-US"/>
              </w:rPr>
              <w:t>= 228 jours annuels travaillés</w:t>
            </w:r>
          </w:p>
        </w:tc>
        <w:tc>
          <w:tcPr>
            <w:tcW w:w="257" w:type="dxa"/>
            <w:tcBorders>
              <w:top w:val="nil"/>
              <w:left w:val="single" w:sz="4" w:space="0" w:color="auto"/>
              <w:bottom w:val="nil"/>
              <w:right w:val="single" w:sz="4" w:space="0" w:color="auto"/>
            </w:tcBorders>
            <w:vAlign w:val="center"/>
          </w:tcPr>
          <w:p w14:paraId="6F1D8C8D" w14:textId="77777777" w:rsidR="002A7D4A" w:rsidRPr="002A7D4A" w:rsidRDefault="002A7D4A" w:rsidP="002A7D4A">
            <w:pPr>
              <w:widowControl w:val="0"/>
              <w:autoSpaceDE w:val="0"/>
              <w:autoSpaceDN w:val="0"/>
              <w:adjustRightInd w:val="0"/>
              <w:ind w:left="720"/>
              <w:jc w:val="center"/>
              <w:textAlignment w:val="center"/>
              <w:rPr>
                <w:rFonts w:eastAsia="MS Mincho"/>
                <w:lang w:eastAsia="en-US"/>
              </w:rPr>
            </w:pPr>
          </w:p>
        </w:tc>
        <w:tc>
          <w:tcPr>
            <w:tcW w:w="3980" w:type="dxa"/>
            <w:tcBorders>
              <w:top w:val="single" w:sz="4" w:space="0" w:color="auto"/>
              <w:left w:val="single" w:sz="4" w:space="0" w:color="auto"/>
              <w:bottom w:val="single" w:sz="4" w:space="0" w:color="auto"/>
              <w:right w:val="single" w:sz="4" w:space="0" w:color="auto"/>
            </w:tcBorders>
            <w:vAlign w:val="center"/>
            <w:hideMark/>
          </w:tcPr>
          <w:p w14:paraId="5BA5EB5E" w14:textId="77777777" w:rsidR="002A7D4A" w:rsidRPr="002A7D4A" w:rsidRDefault="002A7D4A" w:rsidP="002A7D4A">
            <w:pPr>
              <w:widowControl w:val="0"/>
              <w:autoSpaceDE w:val="0"/>
              <w:autoSpaceDN w:val="0"/>
              <w:adjustRightInd w:val="0"/>
              <w:ind w:left="720"/>
              <w:jc w:val="center"/>
              <w:textAlignment w:val="center"/>
              <w:rPr>
                <w:rFonts w:eastAsia="MS Mincho"/>
                <w:lang w:eastAsia="en-US"/>
              </w:rPr>
            </w:pPr>
            <w:r w:rsidRPr="002A7D4A">
              <w:rPr>
                <w:rFonts w:eastAsia="MS Mincho"/>
                <w:lang w:eastAsia="en-US"/>
              </w:rPr>
              <w:t>= 1 607 heures annuelles travaillées</w:t>
            </w:r>
          </w:p>
        </w:tc>
      </w:tr>
    </w:tbl>
    <w:p w14:paraId="0CFEBECD" w14:textId="23EA6CDB" w:rsidR="002A7D4A" w:rsidRDefault="002A7D4A" w:rsidP="00D71774">
      <w:pPr>
        <w:tabs>
          <w:tab w:val="left" w:pos="1985"/>
        </w:tabs>
        <w:jc w:val="both"/>
      </w:pPr>
    </w:p>
    <w:p w14:paraId="735ED1BE" w14:textId="17A14B1B" w:rsidR="002A7D4A" w:rsidRDefault="002A7D4A" w:rsidP="00D71774">
      <w:pPr>
        <w:tabs>
          <w:tab w:val="left" w:pos="1985"/>
        </w:tabs>
        <w:jc w:val="both"/>
      </w:pPr>
    </w:p>
    <w:p w14:paraId="290EC22D" w14:textId="3703FD34" w:rsidR="00FA6BFA" w:rsidRDefault="008E4B32" w:rsidP="00FA6BFA">
      <w:pPr>
        <w:tabs>
          <w:tab w:val="left" w:pos="1985"/>
        </w:tabs>
        <w:jc w:val="both"/>
        <w:rPr>
          <w:bdr w:val="single" w:sz="4" w:space="0" w:color="auto" w:frame="1"/>
        </w:rPr>
      </w:pPr>
      <w:r>
        <w:br w:type="page"/>
      </w:r>
    </w:p>
    <w:p w14:paraId="363C0992" w14:textId="77777777" w:rsidR="00FA6BFA" w:rsidRDefault="00FA6BFA" w:rsidP="00FA6BFA">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3847FBFC" w14:textId="77777777" w:rsidR="00FA6BFA" w:rsidRDefault="00FA6BFA" w:rsidP="00FA6BFA">
      <w:pPr>
        <w:tabs>
          <w:tab w:val="left" w:pos="3402"/>
          <w:tab w:val="left" w:pos="5670"/>
          <w:tab w:val="left" w:pos="8505"/>
        </w:tabs>
        <w:jc w:val="both"/>
      </w:pPr>
    </w:p>
    <w:p w14:paraId="3C9AB323" w14:textId="77777777" w:rsidR="00FA6BFA" w:rsidRDefault="00FA6BFA" w:rsidP="00FA6BFA">
      <w:pPr>
        <w:tabs>
          <w:tab w:val="left" w:pos="3402"/>
          <w:tab w:val="left" w:pos="5670"/>
          <w:tab w:val="left" w:pos="8505"/>
        </w:tabs>
        <w:jc w:val="both"/>
      </w:pPr>
    </w:p>
    <w:p w14:paraId="7A4176A4" w14:textId="75B5C432" w:rsidR="00EF4AEE" w:rsidRPr="00FA6BFA" w:rsidRDefault="00EF4AEE" w:rsidP="00EF4AEE">
      <w:pPr>
        <w:tabs>
          <w:tab w:val="left" w:pos="1134"/>
          <w:tab w:val="left" w:pos="1418"/>
        </w:tabs>
        <w:jc w:val="both"/>
        <w:rPr>
          <w:w w:val="105"/>
          <w:lang w:eastAsia="fr-FR"/>
        </w:rPr>
      </w:pPr>
      <w:r w:rsidRPr="00FA6BFA">
        <w:rPr>
          <w:b/>
          <w:u w:val="single"/>
        </w:rPr>
        <w:t xml:space="preserve">POINT </w:t>
      </w:r>
      <w:r w:rsidR="00043D3C" w:rsidRPr="00FA6BFA">
        <w:rPr>
          <w:b/>
          <w:u w:val="single"/>
        </w:rPr>
        <w:t>12</w:t>
      </w:r>
      <w:r w:rsidRPr="00FA6BFA">
        <w:rPr>
          <w:b/>
          <w:u w:val="single"/>
        </w:rPr>
        <w:tab/>
        <w:t>-</w:t>
      </w:r>
      <w:r w:rsidRPr="00FA6BFA">
        <w:rPr>
          <w:b/>
          <w:w w:val="105"/>
          <w:u w:val="single"/>
          <w:lang w:eastAsia="fr-FR"/>
        </w:rPr>
        <w:tab/>
        <w:t>DIVERS</w:t>
      </w:r>
    </w:p>
    <w:p w14:paraId="3C717334" w14:textId="77777777" w:rsidR="00EF4AEE" w:rsidRPr="00FA6BFA" w:rsidRDefault="00EF4AEE" w:rsidP="007D180F">
      <w:pPr>
        <w:numPr>
          <w:ilvl w:val="0"/>
          <w:numId w:val="15"/>
        </w:numPr>
        <w:tabs>
          <w:tab w:val="left" w:pos="426"/>
          <w:tab w:val="left" w:pos="1980"/>
        </w:tabs>
        <w:ind w:hanging="720"/>
        <w:jc w:val="both"/>
        <w:rPr>
          <w:b/>
        </w:rPr>
      </w:pPr>
      <w:bookmarkStart w:id="18" w:name="_Hlk53952014"/>
      <w:r w:rsidRPr="00FA6BFA">
        <w:rPr>
          <w:b/>
        </w:rPr>
        <w:t>Informations et communications diverses</w:t>
      </w:r>
    </w:p>
    <w:p w14:paraId="675D7505" w14:textId="77777777" w:rsidR="00EF4AEE" w:rsidRPr="00FC7E76" w:rsidRDefault="00EF4AEE" w:rsidP="00EF4AEE">
      <w:pPr>
        <w:tabs>
          <w:tab w:val="left" w:pos="1985"/>
        </w:tabs>
        <w:ind w:left="426"/>
        <w:jc w:val="both"/>
      </w:pPr>
    </w:p>
    <w:p w14:paraId="0352C9C8" w14:textId="77777777" w:rsidR="00672F38" w:rsidRDefault="00672F38" w:rsidP="00672F38">
      <w:pPr>
        <w:tabs>
          <w:tab w:val="left" w:pos="1985"/>
        </w:tabs>
        <w:ind w:left="426"/>
        <w:jc w:val="both"/>
        <w:rPr>
          <w:lang w:eastAsia="fr-FR"/>
        </w:rPr>
      </w:pPr>
      <w:r>
        <w:rPr>
          <w:lang w:eastAsia="fr-FR"/>
        </w:rPr>
        <w:tab/>
        <w:t>Madame l</w:t>
      </w:r>
      <w:r w:rsidRPr="00AA2757">
        <w:rPr>
          <w:lang w:eastAsia="fr-FR"/>
        </w:rPr>
        <w:t xml:space="preserve">e Maire </w:t>
      </w:r>
      <w:r>
        <w:rPr>
          <w:lang w:eastAsia="fr-FR"/>
        </w:rPr>
        <w:t>informe l’Assemblée :</w:t>
      </w:r>
    </w:p>
    <w:p w14:paraId="6B91BA36" w14:textId="77777777"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la tenue des élections régionales et départementales qui se dérouleront, comme annoncé lors de la dernière séance, les 13 et 20 juin 2021, demandera une mobilisation de tous, en raison de l’obligation d’organiser deux bureaux de vote simultanément (le double de personnes est à prévoir !). Le bureau de vote sera probablement délocalisé dans la salle « Le Marronnier », (sous réserve de l’accord de la Préfecture) ;</w:t>
      </w:r>
    </w:p>
    <w:p w14:paraId="50A19AE8" w14:textId="1BB86245"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la Commission Communale des Impôts Directs prévue le vendredi 05 mars 2021 à 14h a été annulée (un seul immeuble à examiner, mais sans proposition de modification du classement)</w:t>
      </w:r>
      <w:r w:rsidR="001A2946">
        <w:t> </w:t>
      </w:r>
      <w:r w:rsidRPr="00FA6BFA">
        <w:t>;</w:t>
      </w:r>
    </w:p>
    <w:p w14:paraId="62C0A8B2" w14:textId="77777777"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Madame WALCH Claudette remercie chaleureusement la Commune pour la carte de vœux reçue à l’occasion de son anniversaire ;</w:t>
      </w:r>
    </w:p>
    <w:p w14:paraId="14149C85" w14:textId="77777777"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la Commune a été contactée par SFR qui démarche les communes concernées en vue de l’implantation d’une antenne-relais afin d’assurer une couverture mobile de qualité dans les zones non couvertes. Les coordonnées de deux terrains susceptibles d’accueillir une antenne-relais ont étés communiquées à l’opérateur en vue de la réalisation d’une étude de faisabilité ;</w:t>
      </w:r>
    </w:p>
    <w:p w14:paraId="75C54459" w14:textId="77777777"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Monsieur HELL Sébastien convie les conseillers municipaux au vin d’honneur à l’issue de la célébration de son mariage le 04 septembre 2021 ;</w:t>
      </w:r>
    </w:p>
    <w:p w14:paraId="2BDC06B7" w14:textId="77777777" w:rsidR="00FA6BFA" w:rsidRPr="00FA6BFA" w:rsidRDefault="00FA6BFA" w:rsidP="006301BA">
      <w:pPr>
        <w:numPr>
          <w:ilvl w:val="0"/>
          <w:numId w:val="5"/>
        </w:numPr>
        <w:tabs>
          <w:tab w:val="clear" w:pos="2757"/>
          <w:tab w:val="num" w:pos="851"/>
          <w:tab w:val="left" w:pos="3402"/>
          <w:tab w:val="left" w:pos="5670"/>
        </w:tabs>
        <w:suppressAutoHyphens w:val="0"/>
        <w:ind w:left="851" w:hanging="425"/>
        <w:jc w:val="both"/>
      </w:pPr>
      <w:proofErr w:type="gramStart"/>
      <w:r w:rsidRPr="00FA6BFA">
        <w:t>que</w:t>
      </w:r>
      <w:proofErr w:type="gramEnd"/>
      <w:r w:rsidRPr="00FA6BFA">
        <w:t xml:space="preserve"> le secrétariat de la mairie sera fermé du 02 au 06 mai 2021 inclus.</w:t>
      </w:r>
    </w:p>
    <w:p w14:paraId="23C94343" w14:textId="77777777" w:rsidR="00672F38" w:rsidRDefault="00672F38" w:rsidP="00672F38">
      <w:pPr>
        <w:tabs>
          <w:tab w:val="left" w:pos="2835"/>
          <w:tab w:val="left" w:pos="5670"/>
        </w:tabs>
        <w:ind w:left="426"/>
        <w:jc w:val="both"/>
      </w:pPr>
    </w:p>
    <w:p w14:paraId="2999B9AF" w14:textId="77777777" w:rsidR="008958DB" w:rsidRPr="008958DB" w:rsidRDefault="008958DB" w:rsidP="008958DB">
      <w:pPr>
        <w:tabs>
          <w:tab w:val="left" w:pos="2835"/>
          <w:tab w:val="left" w:pos="5670"/>
        </w:tabs>
        <w:suppressAutoHyphens w:val="0"/>
        <w:ind w:left="567"/>
        <w:jc w:val="both"/>
        <w:rPr>
          <w:lang w:eastAsia="fr-FR"/>
        </w:rPr>
      </w:pPr>
    </w:p>
    <w:bookmarkEnd w:id="18"/>
    <w:p w14:paraId="54DEDDD9" w14:textId="77777777" w:rsidR="000D286B" w:rsidRDefault="000D286B" w:rsidP="00B02919">
      <w:pPr>
        <w:tabs>
          <w:tab w:val="left" w:pos="3402"/>
          <w:tab w:val="left" w:pos="5670"/>
        </w:tabs>
        <w:suppressAutoHyphens w:val="0"/>
        <w:jc w:val="both"/>
      </w:pPr>
    </w:p>
    <w:p w14:paraId="04F19EAF" w14:textId="75A6312A" w:rsidR="006016A7" w:rsidRDefault="006016A7" w:rsidP="006016A7">
      <w:pPr>
        <w:tabs>
          <w:tab w:val="left" w:pos="1985"/>
        </w:tabs>
        <w:jc w:val="both"/>
      </w:pPr>
      <w:r>
        <w:tab/>
        <w:t>L’Ordre du Jour étant épuisé, personne ne demandant plus la parole, M</w:t>
      </w:r>
      <w:r w:rsidR="009806BB">
        <w:t>adame</w:t>
      </w:r>
      <w:r>
        <w:t xml:space="preserve"> le Maire lève la séance à </w:t>
      </w:r>
      <w:r w:rsidR="003F7E46" w:rsidRPr="003F7E46">
        <w:t>11</w:t>
      </w:r>
      <w:r w:rsidR="007D2D15" w:rsidRPr="003F7E46">
        <w:t>H</w:t>
      </w:r>
      <w:r w:rsidR="003F7E46" w:rsidRPr="003F7E46">
        <w:t>4</w:t>
      </w:r>
      <w:r w:rsidR="00672F38" w:rsidRPr="003F7E46">
        <w:t>5</w:t>
      </w:r>
      <w:r w:rsidRPr="00B630C7">
        <w:t>.</w:t>
      </w:r>
      <w:r>
        <w:t xml:space="preserve"> </w:t>
      </w:r>
    </w:p>
    <w:p w14:paraId="3F2E820D" w14:textId="77777777" w:rsidR="00A83D9A" w:rsidRDefault="00A83D9A" w:rsidP="006016A7">
      <w:pPr>
        <w:tabs>
          <w:tab w:val="left" w:pos="1985"/>
        </w:tabs>
        <w:jc w:val="both"/>
      </w:pPr>
    </w:p>
    <w:p w14:paraId="7CB78B18" w14:textId="2B3A3F6C" w:rsidR="006301BA" w:rsidRDefault="00E9171B" w:rsidP="006301BA">
      <w:pPr>
        <w:tabs>
          <w:tab w:val="left" w:pos="1985"/>
        </w:tabs>
        <w:jc w:val="both"/>
        <w:rPr>
          <w:bdr w:val="single" w:sz="4" w:space="0" w:color="auto" w:frame="1"/>
        </w:rPr>
      </w:pPr>
      <w:r>
        <w:rPr>
          <w:lang w:eastAsia="fr-FR"/>
        </w:rPr>
        <w:br w:type="page"/>
      </w:r>
      <w:bookmarkStart w:id="19" w:name="_Hlk50498524"/>
      <w:bookmarkStart w:id="20" w:name="_Hlk32179909"/>
    </w:p>
    <w:p w14:paraId="28600D5C" w14:textId="77777777" w:rsidR="006301BA" w:rsidRDefault="006301BA" w:rsidP="006301BA">
      <w:pPr>
        <w:tabs>
          <w:tab w:val="left" w:pos="1134"/>
          <w:tab w:val="left" w:pos="1395"/>
        </w:tabs>
        <w:jc w:val="both"/>
        <w:rPr>
          <w:bdr w:val="single" w:sz="4" w:space="0" w:color="auto" w:frame="1"/>
        </w:rPr>
      </w:pPr>
      <w:r>
        <w:rPr>
          <w:bdr w:val="single" w:sz="4" w:space="0" w:color="auto" w:frame="1"/>
        </w:rPr>
        <w:t> COMMUNE DE WILLER </w:t>
      </w:r>
      <w:r>
        <w:tab/>
      </w:r>
      <w:r>
        <w:tab/>
      </w:r>
      <w:r>
        <w:tab/>
        <w:t>             </w:t>
      </w:r>
      <w:r>
        <w:rPr>
          <w:bdr w:val="single" w:sz="4" w:space="0" w:color="auto" w:frame="1"/>
        </w:rPr>
        <w:t> PV DU CM DU 10 AVRIL 2021 </w:t>
      </w:r>
    </w:p>
    <w:p w14:paraId="07ED3CCB" w14:textId="77777777" w:rsidR="006301BA" w:rsidRDefault="006301BA" w:rsidP="006301BA">
      <w:pPr>
        <w:tabs>
          <w:tab w:val="left" w:pos="3402"/>
          <w:tab w:val="left" w:pos="5670"/>
          <w:tab w:val="left" w:pos="8505"/>
        </w:tabs>
        <w:jc w:val="both"/>
      </w:pPr>
    </w:p>
    <w:p w14:paraId="3341FE54" w14:textId="77777777" w:rsidR="006301BA" w:rsidRDefault="006301BA" w:rsidP="006301BA">
      <w:pPr>
        <w:tabs>
          <w:tab w:val="left" w:pos="3402"/>
          <w:tab w:val="left" w:pos="5670"/>
          <w:tab w:val="left" w:pos="8505"/>
        </w:tabs>
        <w:jc w:val="both"/>
      </w:pPr>
    </w:p>
    <w:bookmarkEnd w:id="19"/>
    <w:p w14:paraId="53133AB5"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Tableau des signatures</w:t>
      </w:r>
    </w:p>
    <w:p w14:paraId="23C00154"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proofErr w:type="gramStart"/>
      <w:r>
        <w:rPr>
          <w:b/>
          <w:bCs/>
        </w:rPr>
        <w:t>pour</w:t>
      </w:r>
      <w:proofErr w:type="gramEnd"/>
      <w:r>
        <w:rPr>
          <w:b/>
          <w:bCs/>
        </w:rPr>
        <w:t xml:space="preserve"> l’approbation du procès-verbal des délibérations du</w:t>
      </w:r>
    </w:p>
    <w:p w14:paraId="17FFC99C" w14:textId="77777777"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r>
        <w:rPr>
          <w:b/>
          <w:bCs/>
        </w:rPr>
        <w:t>Conseil Municipal de la Commune de WILLER</w:t>
      </w:r>
    </w:p>
    <w:p w14:paraId="4AE63432" w14:textId="792449AA" w:rsidR="00FD1245" w:rsidRDefault="00FD1245" w:rsidP="00FD1245">
      <w:pPr>
        <w:pBdr>
          <w:top w:val="single" w:sz="4" w:space="3" w:color="000000"/>
          <w:left w:val="single" w:sz="4" w:space="4" w:color="000000"/>
          <w:bottom w:val="single" w:sz="4" w:space="4" w:color="000000"/>
          <w:right w:val="single" w:sz="4" w:space="4" w:color="000000"/>
        </w:pBdr>
        <w:tabs>
          <w:tab w:val="left" w:pos="1134"/>
          <w:tab w:val="left" w:pos="1395"/>
          <w:tab w:val="left" w:pos="6120"/>
        </w:tabs>
        <w:ind w:left="142" w:right="139"/>
        <w:jc w:val="center"/>
        <w:rPr>
          <w:b/>
          <w:bCs/>
        </w:rPr>
      </w:pPr>
      <w:proofErr w:type="gramStart"/>
      <w:r>
        <w:rPr>
          <w:b/>
          <w:bCs/>
        </w:rPr>
        <w:t>de</w:t>
      </w:r>
      <w:proofErr w:type="gramEnd"/>
      <w:r>
        <w:rPr>
          <w:b/>
          <w:bCs/>
        </w:rPr>
        <w:t xml:space="preserve"> la séance du </w:t>
      </w:r>
      <w:r w:rsidR="001A2946">
        <w:rPr>
          <w:b/>
          <w:bCs/>
        </w:rPr>
        <w:t xml:space="preserve">samedi </w:t>
      </w:r>
      <w:r w:rsidR="006301BA">
        <w:rPr>
          <w:b/>
          <w:bCs/>
        </w:rPr>
        <w:t>10 avril</w:t>
      </w:r>
      <w:r>
        <w:rPr>
          <w:b/>
          <w:bCs/>
        </w:rPr>
        <w:t xml:space="preserve"> 202</w:t>
      </w:r>
      <w:r w:rsidR="00612840">
        <w:rPr>
          <w:b/>
          <w:bCs/>
        </w:rPr>
        <w:t>1</w:t>
      </w:r>
    </w:p>
    <w:bookmarkEnd w:id="20"/>
    <w:p w14:paraId="2AA0B8E7" w14:textId="72E233A8" w:rsidR="007236C9" w:rsidRDefault="001059DD" w:rsidP="007236C9">
      <w:pPr>
        <w:pStyle w:val="Corpsdetexte"/>
        <w:tabs>
          <w:tab w:val="left" w:pos="567"/>
          <w:tab w:val="left" w:pos="1985"/>
        </w:tabs>
        <w:ind w:left="567" w:hanging="567"/>
      </w:pPr>
      <w:r w:rsidRPr="00CA6D30">
        <w:rPr>
          <w:b/>
          <w:u w:val="single"/>
        </w:rPr>
        <w:t>Ordre du Jour</w:t>
      </w:r>
    </w:p>
    <w:p w14:paraId="417EA75F" w14:textId="6D83024E" w:rsidR="007236C9" w:rsidRDefault="007236C9" w:rsidP="007236C9">
      <w:pPr>
        <w:pStyle w:val="Corpsdetexte"/>
        <w:tabs>
          <w:tab w:val="left" w:pos="567"/>
          <w:tab w:val="left" w:pos="1985"/>
        </w:tabs>
        <w:ind w:left="567" w:hanging="567"/>
      </w:pPr>
      <w:r w:rsidRPr="0088504A">
        <w:t> </w:t>
      </w:r>
      <w:r>
        <w:t> </w:t>
      </w:r>
      <w:r w:rsidRPr="0088504A">
        <w:t>1.</w:t>
      </w:r>
      <w:r w:rsidRPr="0088504A">
        <w:tab/>
      </w:r>
      <w:r>
        <w:t>Désignation d’un secrétaire de séance</w:t>
      </w:r>
    </w:p>
    <w:p w14:paraId="32E7C3D3" w14:textId="77777777" w:rsidR="007236C9" w:rsidRDefault="007236C9" w:rsidP="007236C9">
      <w:pPr>
        <w:pStyle w:val="Corpsdetexte"/>
        <w:tabs>
          <w:tab w:val="left" w:pos="567"/>
          <w:tab w:val="left" w:pos="1985"/>
        </w:tabs>
        <w:ind w:left="567" w:hanging="567"/>
      </w:pPr>
      <w:r>
        <w:t>  2.</w:t>
      </w:r>
      <w:r>
        <w:tab/>
        <w:t>Approbation du procès-verbal de la séance du 23 février 2021</w:t>
      </w:r>
    </w:p>
    <w:p w14:paraId="0050471B" w14:textId="77777777" w:rsidR="007236C9" w:rsidRDefault="007236C9" w:rsidP="007236C9">
      <w:pPr>
        <w:pStyle w:val="Corpsdetexte"/>
        <w:tabs>
          <w:tab w:val="left" w:pos="567"/>
          <w:tab w:val="left" w:pos="1985"/>
        </w:tabs>
        <w:ind w:left="567" w:hanging="567"/>
      </w:pPr>
      <w:r>
        <w:t>  3.</w:t>
      </w:r>
      <w:r>
        <w:tab/>
        <w:t>Vote des taux d’imposition 2021</w:t>
      </w:r>
    </w:p>
    <w:p w14:paraId="22C474EF" w14:textId="77777777" w:rsidR="007236C9" w:rsidRDefault="007236C9" w:rsidP="007236C9">
      <w:pPr>
        <w:pStyle w:val="Corpsdetexte"/>
        <w:tabs>
          <w:tab w:val="left" w:pos="567"/>
          <w:tab w:val="left" w:pos="1985"/>
        </w:tabs>
        <w:ind w:left="567" w:hanging="567"/>
      </w:pPr>
      <w:r>
        <w:t>  4.</w:t>
      </w:r>
      <w:r>
        <w:tab/>
        <w:t>Vote des subventions 2021</w:t>
      </w:r>
    </w:p>
    <w:p w14:paraId="65C6A90C" w14:textId="77777777" w:rsidR="007236C9" w:rsidRDefault="007236C9" w:rsidP="007236C9">
      <w:pPr>
        <w:pStyle w:val="Corpsdetexte"/>
        <w:tabs>
          <w:tab w:val="left" w:pos="567"/>
          <w:tab w:val="left" w:pos="1985"/>
        </w:tabs>
        <w:ind w:left="567" w:hanging="567"/>
      </w:pPr>
      <w:r>
        <w:t>  5.</w:t>
      </w:r>
      <w:r>
        <w:tab/>
        <w:t>Réalisation d’une étude de sécurité en traverse de l’agglomération sur la RD16II</w:t>
      </w:r>
    </w:p>
    <w:p w14:paraId="115030BE" w14:textId="77777777" w:rsidR="007236C9" w:rsidRDefault="007236C9" w:rsidP="007236C9">
      <w:pPr>
        <w:pStyle w:val="Corpsdetexte"/>
        <w:tabs>
          <w:tab w:val="left" w:pos="567"/>
          <w:tab w:val="left" w:pos="1985"/>
        </w:tabs>
        <w:ind w:left="567" w:hanging="567"/>
      </w:pPr>
      <w:r>
        <w:t>  6.</w:t>
      </w:r>
      <w:r>
        <w:tab/>
        <w:t>Etat des indemnités de toute nature dont bénéficient les élus</w:t>
      </w:r>
    </w:p>
    <w:p w14:paraId="4C6A9468" w14:textId="77777777" w:rsidR="007236C9" w:rsidRDefault="007236C9" w:rsidP="007236C9">
      <w:pPr>
        <w:pStyle w:val="Corpsdetexte"/>
        <w:tabs>
          <w:tab w:val="left" w:pos="567"/>
          <w:tab w:val="left" w:pos="1985"/>
        </w:tabs>
        <w:ind w:left="567" w:hanging="567"/>
      </w:pPr>
      <w:r>
        <w:t>  7.</w:t>
      </w:r>
      <w:r>
        <w:tab/>
        <w:t>Vote du Budget Primitif 2021</w:t>
      </w:r>
    </w:p>
    <w:p w14:paraId="2FCC3A24" w14:textId="77777777" w:rsidR="007236C9" w:rsidRDefault="007236C9" w:rsidP="007236C9">
      <w:pPr>
        <w:pStyle w:val="Corpsdetexte"/>
        <w:tabs>
          <w:tab w:val="left" w:pos="567"/>
          <w:tab w:val="left" w:pos="1985"/>
        </w:tabs>
        <w:ind w:left="567" w:hanging="567"/>
      </w:pPr>
      <w:r>
        <w:t>  8.</w:t>
      </w:r>
      <w:r>
        <w:tab/>
        <w:t>Approbation de la modification des statuts de la Communauté de Communes Sundgau : transfert de la compétence relative à l’organisation de la mobilité</w:t>
      </w:r>
    </w:p>
    <w:p w14:paraId="48DF412F" w14:textId="77777777" w:rsidR="007236C9" w:rsidRDefault="007236C9" w:rsidP="007236C9">
      <w:pPr>
        <w:pStyle w:val="Corpsdetexte"/>
        <w:tabs>
          <w:tab w:val="left" w:pos="567"/>
          <w:tab w:val="left" w:pos="1985"/>
        </w:tabs>
        <w:ind w:left="567" w:hanging="567"/>
      </w:pPr>
      <w:r>
        <w:t>  9.</w:t>
      </w:r>
      <w:r>
        <w:tab/>
        <w:t>Approbation de la convention régissant le service commun d’autorisations du droit des sols</w:t>
      </w:r>
    </w:p>
    <w:p w14:paraId="37D47434" w14:textId="77777777" w:rsidR="007236C9" w:rsidRDefault="007236C9" w:rsidP="007236C9">
      <w:pPr>
        <w:pStyle w:val="Corpsdetexte"/>
        <w:tabs>
          <w:tab w:val="left" w:pos="567"/>
          <w:tab w:val="left" w:pos="1985"/>
        </w:tabs>
        <w:ind w:left="567" w:hanging="567"/>
      </w:pPr>
      <w:r>
        <w:t>10.</w:t>
      </w:r>
      <w:r>
        <w:tab/>
        <w:t>Instauration de l’Indemnité Horaire pour Travaux Supplémentaires (IHTS)</w:t>
      </w:r>
    </w:p>
    <w:p w14:paraId="6C7AB758" w14:textId="77777777" w:rsidR="007236C9" w:rsidRDefault="007236C9" w:rsidP="007236C9">
      <w:pPr>
        <w:pStyle w:val="Corpsdetexte"/>
        <w:tabs>
          <w:tab w:val="left" w:pos="567"/>
          <w:tab w:val="left" w:pos="1985"/>
        </w:tabs>
        <w:ind w:left="567" w:hanging="567"/>
      </w:pPr>
      <w:r>
        <w:t>11.</w:t>
      </w:r>
      <w:r>
        <w:tab/>
        <w:t>Décompte du temps de travail des agents publics</w:t>
      </w:r>
    </w:p>
    <w:p w14:paraId="3AD89D9C" w14:textId="77777777" w:rsidR="007236C9" w:rsidRPr="007236C9" w:rsidRDefault="007236C9" w:rsidP="007236C9">
      <w:pPr>
        <w:pStyle w:val="Corpsdetexte"/>
        <w:tabs>
          <w:tab w:val="left" w:pos="567"/>
          <w:tab w:val="left" w:pos="1985"/>
        </w:tabs>
        <w:ind w:left="567" w:hanging="567"/>
      </w:pPr>
      <w:r w:rsidRPr="007236C9">
        <w:t>12.</w:t>
      </w:r>
      <w:r w:rsidRPr="007236C9">
        <w:tab/>
        <w:t>Divers</w:t>
      </w:r>
    </w:p>
    <w:p w14:paraId="23234037" w14:textId="325A7A40" w:rsidR="007236C9" w:rsidRDefault="007236C9" w:rsidP="00A36E39">
      <w:pPr>
        <w:pStyle w:val="Corpsdetexte"/>
        <w:numPr>
          <w:ilvl w:val="0"/>
          <w:numId w:val="50"/>
        </w:numPr>
        <w:tabs>
          <w:tab w:val="left" w:pos="900"/>
          <w:tab w:val="left" w:pos="1985"/>
        </w:tabs>
        <w:spacing w:after="60"/>
        <w:ind w:left="896" w:hanging="357"/>
        <w:rPr>
          <w:bCs/>
        </w:rPr>
      </w:pPr>
      <w:r w:rsidRPr="007236C9">
        <w:rPr>
          <w:bCs/>
        </w:rPr>
        <w:t>Informations et communications diverses</w:t>
      </w:r>
    </w:p>
    <w:tbl>
      <w:tblPr>
        <w:tblW w:w="8222" w:type="dxa"/>
        <w:tblInd w:w="250"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620"/>
        <w:gridCol w:w="2097"/>
        <w:gridCol w:w="1985"/>
      </w:tblGrid>
      <w:tr w:rsidR="00721269" w:rsidRPr="00A36E39" w14:paraId="6C102D41" w14:textId="77777777" w:rsidTr="00721269">
        <w:tc>
          <w:tcPr>
            <w:tcW w:w="2520" w:type="dxa"/>
            <w:vAlign w:val="center"/>
          </w:tcPr>
          <w:p w14:paraId="34B6BB19" w14:textId="77777777" w:rsidR="00721269" w:rsidRPr="00A36E39" w:rsidRDefault="00721269" w:rsidP="003422ED">
            <w:pPr>
              <w:pStyle w:val="Titre1"/>
              <w:tabs>
                <w:tab w:val="left" w:pos="0"/>
              </w:tabs>
              <w:snapToGrid w:val="0"/>
              <w:jc w:val="center"/>
              <w:rPr>
                <w:sz w:val="22"/>
                <w:szCs w:val="22"/>
                <w:u w:val="none"/>
              </w:rPr>
            </w:pPr>
            <w:r w:rsidRPr="00A36E39">
              <w:rPr>
                <w:sz w:val="22"/>
                <w:szCs w:val="22"/>
                <w:u w:val="none"/>
              </w:rPr>
              <w:t>Nom et prénom</w:t>
            </w:r>
          </w:p>
        </w:tc>
        <w:tc>
          <w:tcPr>
            <w:tcW w:w="1620" w:type="dxa"/>
            <w:vAlign w:val="center"/>
          </w:tcPr>
          <w:p w14:paraId="61346E12" w14:textId="77777777" w:rsidR="00721269" w:rsidRPr="00A36E39" w:rsidRDefault="00721269" w:rsidP="003422ED">
            <w:pPr>
              <w:widowControl w:val="0"/>
              <w:tabs>
                <w:tab w:val="left" w:pos="0"/>
              </w:tabs>
              <w:autoSpaceDE w:val="0"/>
              <w:snapToGrid w:val="0"/>
              <w:spacing w:before="120" w:after="120"/>
              <w:jc w:val="center"/>
              <w:rPr>
                <w:sz w:val="22"/>
                <w:szCs w:val="22"/>
              </w:rPr>
            </w:pPr>
            <w:r w:rsidRPr="00A36E39">
              <w:rPr>
                <w:sz w:val="22"/>
                <w:szCs w:val="22"/>
              </w:rPr>
              <w:t>Qualité</w:t>
            </w:r>
          </w:p>
        </w:tc>
        <w:tc>
          <w:tcPr>
            <w:tcW w:w="2097" w:type="dxa"/>
            <w:vAlign w:val="center"/>
          </w:tcPr>
          <w:p w14:paraId="336F8706" w14:textId="77777777" w:rsidR="00721269" w:rsidRPr="00A36E39" w:rsidRDefault="00721269" w:rsidP="003422ED">
            <w:pPr>
              <w:pStyle w:val="Titre1"/>
              <w:tabs>
                <w:tab w:val="left" w:pos="0"/>
              </w:tabs>
              <w:snapToGrid w:val="0"/>
              <w:jc w:val="center"/>
              <w:rPr>
                <w:sz w:val="22"/>
                <w:szCs w:val="22"/>
                <w:u w:val="none"/>
              </w:rPr>
            </w:pPr>
            <w:r w:rsidRPr="00A36E39">
              <w:rPr>
                <w:sz w:val="22"/>
                <w:szCs w:val="22"/>
                <w:u w:val="none"/>
              </w:rPr>
              <w:t>Signature</w:t>
            </w:r>
          </w:p>
        </w:tc>
        <w:tc>
          <w:tcPr>
            <w:tcW w:w="1985" w:type="dxa"/>
            <w:vAlign w:val="center"/>
          </w:tcPr>
          <w:p w14:paraId="589BCCE4" w14:textId="77777777" w:rsidR="00721269" w:rsidRPr="00A36E39" w:rsidRDefault="00721269" w:rsidP="003422ED">
            <w:pPr>
              <w:tabs>
                <w:tab w:val="left" w:pos="0"/>
              </w:tabs>
              <w:snapToGrid w:val="0"/>
              <w:jc w:val="center"/>
              <w:rPr>
                <w:sz w:val="22"/>
                <w:szCs w:val="22"/>
              </w:rPr>
            </w:pPr>
            <w:r w:rsidRPr="00A36E39">
              <w:rPr>
                <w:sz w:val="22"/>
                <w:szCs w:val="22"/>
              </w:rPr>
              <w:t>Procuration</w:t>
            </w:r>
          </w:p>
        </w:tc>
      </w:tr>
      <w:tr w:rsidR="00721269" w:rsidRPr="00A36E39" w14:paraId="69365000" w14:textId="77777777" w:rsidTr="00721269">
        <w:trPr>
          <w:trHeight w:val="284"/>
        </w:trPr>
        <w:tc>
          <w:tcPr>
            <w:tcW w:w="2520" w:type="dxa"/>
            <w:vAlign w:val="center"/>
          </w:tcPr>
          <w:p w14:paraId="43A4FC11"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HELL Rita</w:t>
            </w:r>
          </w:p>
        </w:tc>
        <w:tc>
          <w:tcPr>
            <w:tcW w:w="1620" w:type="dxa"/>
            <w:vAlign w:val="center"/>
          </w:tcPr>
          <w:p w14:paraId="2B66EFEB" w14:textId="77777777" w:rsidR="00721269" w:rsidRPr="00A36E39" w:rsidRDefault="00721269" w:rsidP="003422ED">
            <w:pPr>
              <w:widowControl w:val="0"/>
              <w:tabs>
                <w:tab w:val="left" w:pos="0"/>
              </w:tabs>
              <w:autoSpaceDE w:val="0"/>
              <w:snapToGrid w:val="0"/>
              <w:spacing w:before="240" w:after="240"/>
              <w:jc w:val="center"/>
              <w:rPr>
                <w:bCs/>
                <w:sz w:val="22"/>
                <w:szCs w:val="22"/>
              </w:rPr>
            </w:pPr>
            <w:r w:rsidRPr="00A36E39">
              <w:rPr>
                <w:bCs/>
                <w:sz w:val="22"/>
                <w:szCs w:val="22"/>
              </w:rPr>
              <w:t>Maire</w:t>
            </w:r>
          </w:p>
        </w:tc>
        <w:tc>
          <w:tcPr>
            <w:tcW w:w="2097" w:type="dxa"/>
            <w:vAlign w:val="center"/>
          </w:tcPr>
          <w:p w14:paraId="270ED8BF" w14:textId="77777777" w:rsidR="00721269" w:rsidRPr="00A36E39" w:rsidRDefault="00721269" w:rsidP="003422ED">
            <w:pPr>
              <w:widowControl w:val="0"/>
              <w:tabs>
                <w:tab w:val="left" w:pos="0"/>
              </w:tabs>
              <w:autoSpaceDE w:val="0"/>
              <w:snapToGrid w:val="0"/>
              <w:spacing w:before="60" w:after="60"/>
              <w:jc w:val="center"/>
              <w:rPr>
                <w:b/>
                <w:bCs/>
                <w:sz w:val="22"/>
                <w:szCs w:val="22"/>
              </w:rPr>
            </w:pPr>
          </w:p>
        </w:tc>
        <w:tc>
          <w:tcPr>
            <w:tcW w:w="1985" w:type="dxa"/>
            <w:shd w:val="clear" w:color="auto" w:fill="D9D9D9"/>
            <w:vAlign w:val="center"/>
          </w:tcPr>
          <w:p w14:paraId="7F9DF113" w14:textId="77777777" w:rsidR="00721269" w:rsidRPr="00A36E39" w:rsidRDefault="00721269" w:rsidP="003422ED">
            <w:pPr>
              <w:widowControl w:val="0"/>
              <w:tabs>
                <w:tab w:val="left" w:pos="0"/>
              </w:tabs>
              <w:autoSpaceDE w:val="0"/>
              <w:snapToGrid w:val="0"/>
              <w:spacing w:before="60" w:after="60"/>
              <w:ind w:left="-288"/>
              <w:jc w:val="center"/>
              <w:rPr>
                <w:b/>
                <w:bCs/>
                <w:sz w:val="22"/>
                <w:szCs w:val="22"/>
              </w:rPr>
            </w:pPr>
          </w:p>
        </w:tc>
      </w:tr>
      <w:tr w:rsidR="00721269" w:rsidRPr="00A36E39" w14:paraId="0B37369B" w14:textId="77777777" w:rsidTr="00721269">
        <w:trPr>
          <w:trHeight w:val="284"/>
        </w:trPr>
        <w:tc>
          <w:tcPr>
            <w:tcW w:w="2520" w:type="dxa"/>
            <w:tcBorders>
              <w:bottom w:val="single" w:sz="4" w:space="0" w:color="000000"/>
            </w:tcBorders>
            <w:vAlign w:val="center"/>
          </w:tcPr>
          <w:p w14:paraId="63A7F1A1"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FEDERSPIEL David</w:t>
            </w:r>
          </w:p>
        </w:tc>
        <w:tc>
          <w:tcPr>
            <w:tcW w:w="1620" w:type="dxa"/>
            <w:tcBorders>
              <w:bottom w:val="single" w:sz="4" w:space="0" w:color="000000"/>
            </w:tcBorders>
            <w:vAlign w:val="center"/>
          </w:tcPr>
          <w:p w14:paraId="3CEDA154" w14:textId="77777777" w:rsidR="00721269" w:rsidRPr="00A36E39" w:rsidRDefault="00721269" w:rsidP="003422ED">
            <w:pPr>
              <w:widowControl w:val="0"/>
              <w:tabs>
                <w:tab w:val="left" w:pos="0"/>
              </w:tabs>
              <w:autoSpaceDE w:val="0"/>
              <w:snapToGrid w:val="0"/>
              <w:spacing w:before="240" w:after="240"/>
              <w:jc w:val="center"/>
              <w:rPr>
                <w:bCs/>
                <w:sz w:val="22"/>
                <w:szCs w:val="22"/>
              </w:rPr>
            </w:pPr>
            <w:r w:rsidRPr="00A36E39">
              <w:rPr>
                <w:bCs/>
                <w:sz w:val="22"/>
                <w:szCs w:val="22"/>
              </w:rPr>
              <w:t>1</w:t>
            </w:r>
            <w:r w:rsidRPr="00A36E39">
              <w:rPr>
                <w:bCs/>
                <w:sz w:val="22"/>
                <w:szCs w:val="22"/>
                <w:vertAlign w:val="superscript"/>
              </w:rPr>
              <w:t>er</w:t>
            </w:r>
            <w:r w:rsidRPr="00A36E39">
              <w:rPr>
                <w:bCs/>
                <w:sz w:val="22"/>
                <w:szCs w:val="22"/>
              </w:rPr>
              <w:t xml:space="preserve"> Adjoint</w:t>
            </w:r>
          </w:p>
        </w:tc>
        <w:tc>
          <w:tcPr>
            <w:tcW w:w="2097" w:type="dxa"/>
            <w:tcBorders>
              <w:bottom w:val="single" w:sz="4" w:space="0" w:color="000000"/>
            </w:tcBorders>
            <w:vAlign w:val="center"/>
          </w:tcPr>
          <w:p w14:paraId="0352E651" w14:textId="77777777" w:rsidR="00721269" w:rsidRPr="00A36E39" w:rsidRDefault="00721269" w:rsidP="003422ED">
            <w:pPr>
              <w:widowControl w:val="0"/>
              <w:tabs>
                <w:tab w:val="left" w:pos="0"/>
              </w:tabs>
              <w:autoSpaceDE w:val="0"/>
              <w:snapToGrid w:val="0"/>
              <w:spacing w:after="120"/>
              <w:jc w:val="center"/>
              <w:rPr>
                <w:b/>
                <w:bCs/>
                <w:sz w:val="22"/>
                <w:szCs w:val="22"/>
              </w:rPr>
            </w:pPr>
          </w:p>
        </w:tc>
        <w:tc>
          <w:tcPr>
            <w:tcW w:w="1985" w:type="dxa"/>
            <w:tcBorders>
              <w:bottom w:val="single" w:sz="4" w:space="0" w:color="000000"/>
            </w:tcBorders>
            <w:shd w:val="clear" w:color="auto" w:fill="D9D9D9"/>
            <w:vAlign w:val="center"/>
          </w:tcPr>
          <w:p w14:paraId="1E5A59E4" w14:textId="77777777" w:rsidR="00721269" w:rsidRPr="00A36E39" w:rsidRDefault="00721269" w:rsidP="003422ED">
            <w:pPr>
              <w:widowControl w:val="0"/>
              <w:tabs>
                <w:tab w:val="left" w:pos="0"/>
              </w:tabs>
              <w:autoSpaceDE w:val="0"/>
              <w:snapToGrid w:val="0"/>
              <w:spacing w:before="60" w:after="60"/>
              <w:ind w:left="-288"/>
              <w:jc w:val="center"/>
              <w:rPr>
                <w:b/>
                <w:bCs/>
                <w:sz w:val="22"/>
                <w:szCs w:val="22"/>
              </w:rPr>
            </w:pPr>
          </w:p>
        </w:tc>
      </w:tr>
      <w:tr w:rsidR="00721269" w:rsidRPr="00A36E39" w14:paraId="5A9D8287" w14:textId="77777777" w:rsidTr="00721269">
        <w:trPr>
          <w:trHeight w:val="284"/>
        </w:trPr>
        <w:tc>
          <w:tcPr>
            <w:tcW w:w="2520" w:type="dxa"/>
            <w:tcBorders>
              <w:bottom w:val="single" w:sz="4" w:space="0" w:color="auto"/>
            </w:tcBorders>
            <w:vAlign w:val="center"/>
          </w:tcPr>
          <w:p w14:paraId="60369A52"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HELL Céline</w:t>
            </w:r>
          </w:p>
        </w:tc>
        <w:tc>
          <w:tcPr>
            <w:tcW w:w="1620" w:type="dxa"/>
            <w:tcBorders>
              <w:bottom w:val="single" w:sz="4" w:space="0" w:color="auto"/>
            </w:tcBorders>
            <w:vAlign w:val="center"/>
          </w:tcPr>
          <w:p w14:paraId="29CB169B" w14:textId="77777777" w:rsidR="00721269" w:rsidRPr="00A36E39" w:rsidRDefault="00721269" w:rsidP="003422ED">
            <w:pPr>
              <w:widowControl w:val="0"/>
              <w:tabs>
                <w:tab w:val="left" w:pos="0"/>
              </w:tabs>
              <w:autoSpaceDE w:val="0"/>
              <w:snapToGrid w:val="0"/>
              <w:spacing w:before="240" w:after="240"/>
              <w:jc w:val="center"/>
              <w:rPr>
                <w:bCs/>
                <w:sz w:val="22"/>
                <w:szCs w:val="22"/>
              </w:rPr>
            </w:pPr>
            <w:r w:rsidRPr="00A36E39">
              <w:rPr>
                <w:bCs/>
                <w:sz w:val="22"/>
                <w:szCs w:val="22"/>
              </w:rPr>
              <w:t>2</w:t>
            </w:r>
            <w:r w:rsidRPr="00A36E39">
              <w:rPr>
                <w:bCs/>
                <w:sz w:val="22"/>
                <w:szCs w:val="22"/>
                <w:vertAlign w:val="superscript"/>
              </w:rPr>
              <w:t>ème</w:t>
            </w:r>
            <w:r w:rsidRPr="00A36E39">
              <w:rPr>
                <w:bCs/>
                <w:sz w:val="22"/>
                <w:szCs w:val="22"/>
              </w:rPr>
              <w:t xml:space="preserve"> Adjointe</w:t>
            </w:r>
          </w:p>
        </w:tc>
        <w:tc>
          <w:tcPr>
            <w:tcW w:w="2097" w:type="dxa"/>
            <w:tcBorders>
              <w:bottom w:val="single" w:sz="4" w:space="0" w:color="auto"/>
            </w:tcBorders>
            <w:vAlign w:val="center"/>
          </w:tcPr>
          <w:p w14:paraId="6F2EF17A" w14:textId="77777777" w:rsidR="00721269" w:rsidRPr="00A36E39" w:rsidRDefault="00721269" w:rsidP="003422ED">
            <w:pPr>
              <w:widowControl w:val="0"/>
              <w:tabs>
                <w:tab w:val="left" w:pos="0"/>
              </w:tabs>
              <w:autoSpaceDE w:val="0"/>
              <w:snapToGrid w:val="0"/>
              <w:spacing w:after="120"/>
              <w:jc w:val="center"/>
              <w:rPr>
                <w:b/>
                <w:bCs/>
                <w:sz w:val="22"/>
                <w:szCs w:val="22"/>
              </w:rPr>
            </w:pPr>
          </w:p>
        </w:tc>
        <w:tc>
          <w:tcPr>
            <w:tcW w:w="1985" w:type="dxa"/>
            <w:tcBorders>
              <w:bottom w:val="single" w:sz="4" w:space="0" w:color="auto"/>
            </w:tcBorders>
            <w:shd w:val="clear" w:color="auto" w:fill="D9D9D9"/>
          </w:tcPr>
          <w:p w14:paraId="76F2C5DC" w14:textId="77777777" w:rsidR="00721269" w:rsidRPr="00A36E39" w:rsidRDefault="00721269" w:rsidP="003422ED">
            <w:pPr>
              <w:widowControl w:val="0"/>
              <w:tabs>
                <w:tab w:val="left" w:pos="0"/>
              </w:tabs>
              <w:autoSpaceDE w:val="0"/>
              <w:snapToGrid w:val="0"/>
              <w:spacing w:before="60" w:after="60"/>
              <w:ind w:left="-288"/>
              <w:jc w:val="center"/>
              <w:rPr>
                <w:b/>
                <w:bCs/>
                <w:color w:val="FFFFFF"/>
                <w:sz w:val="22"/>
                <w:szCs w:val="22"/>
              </w:rPr>
            </w:pPr>
          </w:p>
        </w:tc>
      </w:tr>
      <w:tr w:rsidR="00721269" w:rsidRPr="00A36E39" w14:paraId="69213F3B" w14:textId="77777777" w:rsidTr="002B1C05">
        <w:trPr>
          <w:trHeight w:val="284"/>
        </w:trPr>
        <w:tc>
          <w:tcPr>
            <w:tcW w:w="2520" w:type="dxa"/>
            <w:tcBorders>
              <w:bottom w:val="single" w:sz="4" w:space="0" w:color="000000"/>
            </w:tcBorders>
            <w:vAlign w:val="center"/>
          </w:tcPr>
          <w:p w14:paraId="67A56DC0"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RICHARD Sophie</w:t>
            </w:r>
          </w:p>
        </w:tc>
        <w:tc>
          <w:tcPr>
            <w:tcW w:w="1620" w:type="dxa"/>
            <w:tcBorders>
              <w:bottom w:val="single" w:sz="4" w:space="0" w:color="000000"/>
            </w:tcBorders>
            <w:vAlign w:val="center"/>
          </w:tcPr>
          <w:p w14:paraId="5070507E" w14:textId="77777777" w:rsidR="00721269" w:rsidRPr="00A36E39" w:rsidRDefault="00721269" w:rsidP="003422ED">
            <w:pPr>
              <w:widowControl w:val="0"/>
              <w:tabs>
                <w:tab w:val="left" w:pos="0"/>
              </w:tabs>
              <w:autoSpaceDE w:val="0"/>
              <w:snapToGrid w:val="0"/>
              <w:spacing w:before="240" w:after="240"/>
              <w:jc w:val="center"/>
              <w:rPr>
                <w:bCs/>
                <w:sz w:val="22"/>
                <w:szCs w:val="22"/>
              </w:rPr>
            </w:pPr>
            <w:r w:rsidRPr="00A36E39">
              <w:rPr>
                <w:bCs/>
                <w:sz w:val="22"/>
                <w:szCs w:val="22"/>
              </w:rPr>
              <w:t>3</w:t>
            </w:r>
            <w:r w:rsidRPr="00A36E39">
              <w:rPr>
                <w:bCs/>
                <w:sz w:val="22"/>
                <w:szCs w:val="22"/>
                <w:vertAlign w:val="superscript"/>
              </w:rPr>
              <w:t>ème</w:t>
            </w:r>
            <w:r w:rsidRPr="00A36E39">
              <w:rPr>
                <w:bCs/>
                <w:sz w:val="22"/>
                <w:szCs w:val="22"/>
              </w:rPr>
              <w:t> Adjointe</w:t>
            </w:r>
          </w:p>
        </w:tc>
        <w:tc>
          <w:tcPr>
            <w:tcW w:w="2097" w:type="dxa"/>
            <w:tcBorders>
              <w:bottom w:val="single" w:sz="4" w:space="0" w:color="000000"/>
            </w:tcBorders>
            <w:vAlign w:val="center"/>
          </w:tcPr>
          <w:p w14:paraId="2F6ECADA" w14:textId="6ADE7956" w:rsidR="002B1C05" w:rsidRDefault="002B1C05" w:rsidP="002B1C05">
            <w:pPr>
              <w:widowControl w:val="0"/>
              <w:autoSpaceDE w:val="0"/>
              <w:snapToGrid w:val="0"/>
              <w:jc w:val="center"/>
              <w:rPr>
                <w:b/>
                <w:bCs/>
                <w:sz w:val="18"/>
                <w:szCs w:val="18"/>
              </w:rPr>
            </w:pPr>
            <w:r>
              <w:rPr>
                <w:b/>
                <w:bCs/>
                <w:sz w:val="18"/>
                <w:szCs w:val="18"/>
              </w:rPr>
              <w:t>Excusée + procuration donnée à</w:t>
            </w:r>
          </w:p>
          <w:p w14:paraId="7FCCC145" w14:textId="4868EAEE" w:rsidR="00721269" w:rsidRPr="00A36E39" w:rsidRDefault="002B1C05" w:rsidP="002B1C05">
            <w:pPr>
              <w:widowControl w:val="0"/>
              <w:tabs>
                <w:tab w:val="left" w:pos="0"/>
              </w:tabs>
              <w:autoSpaceDE w:val="0"/>
              <w:snapToGrid w:val="0"/>
              <w:jc w:val="center"/>
              <w:rPr>
                <w:b/>
                <w:bCs/>
                <w:sz w:val="22"/>
                <w:szCs w:val="22"/>
              </w:rPr>
            </w:pPr>
            <w:r>
              <w:rPr>
                <w:b/>
                <w:bCs/>
                <w:sz w:val="18"/>
                <w:szCs w:val="18"/>
              </w:rPr>
              <w:t>Mme Rita HELL</w:t>
            </w:r>
          </w:p>
        </w:tc>
        <w:tc>
          <w:tcPr>
            <w:tcW w:w="1985" w:type="dxa"/>
            <w:tcBorders>
              <w:bottom w:val="single" w:sz="4" w:space="0" w:color="000000"/>
            </w:tcBorders>
            <w:shd w:val="clear" w:color="auto" w:fill="auto"/>
          </w:tcPr>
          <w:p w14:paraId="6D1F698D" w14:textId="77777777" w:rsidR="00721269" w:rsidRPr="00A36E39" w:rsidRDefault="00721269" w:rsidP="003422ED">
            <w:pPr>
              <w:widowControl w:val="0"/>
              <w:tabs>
                <w:tab w:val="left" w:pos="0"/>
              </w:tabs>
              <w:autoSpaceDE w:val="0"/>
              <w:snapToGrid w:val="0"/>
              <w:spacing w:before="60" w:after="60"/>
              <w:ind w:left="-288"/>
              <w:jc w:val="center"/>
              <w:rPr>
                <w:b/>
                <w:bCs/>
                <w:color w:val="FFFFFF"/>
                <w:sz w:val="22"/>
                <w:szCs w:val="22"/>
              </w:rPr>
            </w:pPr>
          </w:p>
        </w:tc>
      </w:tr>
      <w:tr w:rsidR="009D2367" w:rsidRPr="00A36E39" w14:paraId="73BF726F" w14:textId="77777777" w:rsidTr="00305475">
        <w:trPr>
          <w:trHeight w:val="284"/>
        </w:trPr>
        <w:tc>
          <w:tcPr>
            <w:tcW w:w="2520" w:type="dxa"/>
            <w:tcBorders>
              <w:bottom w:val="single" w:sz="4" w:space="0" w:color="auto"/>
            </w:tcBorders>
            <w:vAlign w:val="center"/>
          </w:tcPr>
          <w:p w14:paraId="7AB52E8D" w14:textId="77777777" w:rsidR="009D2367" w:rsidRPr="00A36E39" w:rsidRDefault="009D2367" w:rsidP="00305475">
            <w:pPr>
              <w:widowControl w:val="0"/>
              <w:tabs>
                <w:tab w:val="left" w:pos="0"/>
              </w:tabs>
              <w:autoSpaceDE w:val="0"/>
              <w:snapToGrid w:val="0"/>
              <w:spacing w:before="60" w:after="60"/>
              <w:ind w:left="72"/>
              <w:rPr>
                <w:bCs/>
                <w:sz w:val="22"/>
                <w:szCs w:val="22"/>
              </w:rPr>
            </w:pPr>
            <w:r w:rsidRPr="00A36E39">
              <w:rPr>
                <w:bCs/>
                <w:sz w:val="22"/>
                <w:szCs w:val="22"/>
              </w:rPr>
              <w:t>BRAND Joël</w:t>
            </w:r>
          </w:p>
        </w:tc>
        <w:tc>
          <w:tcPr>
            <w:tcW w:w="1620" w:type="dxa"/>
            <w:tcBorders>
              <w:bottom w:val="single" w:sz="4" w:space="0" w:color="000000"/>
            </w:tcBorders>
          </w:tcPr>
          <w:p w14:paraId="13C7DD46" w14:textId="77777777" w:rsidR="009D2367" w:rsidRPr="00A36E39" w:rsidRDefault="009D2367" w:rsidP="00305475">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bottom w:val="single" w:sz="4" w:space="0" w:color="000000"/>
            </w:tcBorders>
            <w:vAlign w:val="center"/>
          </w:tcPr>
          <w:p w14:paraId="75807841" w14:textId="77777777" w:rsidR="009D2367" w:rsidRPr="00A36E39" w:rsidRDefault="009D2367" w:rsidP="00305475">
            <w:pPr>
              <w:widowControl w:val="0"/>
              <w:tabs>
                <w:tab w:val="left" w:pos="0"/>
              </w:tabs>
              <w:autoSpaceDE w:val="0"/>
              <w:snapToGrid w:val="0"/>
              <w:jc w:val="center"/>
              <w:rPr>
                <w:b/>
                <w:bCs/>
                <w:sz w:val="22"/>
                <w:szCs w:val="22"/>
              </w:rPr>
            </w:pPr>
          </w:p>
        </w:tc>
        <w:tc>
          <w:tcPr>
            <w:tcW w:w="1985" w:type="dxa"/>
            <w:tcBorders>
              <w:bottom w:val="single" w:sz="4" w:space="0" w:color="000000"/>
            </w:tcBorders>
            <w:shd w:val="clear" w:color="auto" w:fill="D9D9D9"/>
          </w:tcPr>
          <w:p w14:paraId="5C924DCC" w14:textId="77777777" w:rsidR="009D2367" w:rsidRPr="00A36E39" w:rsidRDefault="009D2367" w:rsidP="00305475">
            <w:pPr>
              <w:widowControl w:val="0"/>
              <w:tabs>
                <w:tab w:val="left" w:pos="0"/>
              </w:tabs>
              <w:autoSpaceDE w:val="0"/>
              <w:snapToGrid w:val="0"/>
              <w:spacing w:before="60" w:after="60"/>
              <w:ind w:left="-288"/>
              <w:jc w:val="center"/>
              <w:rPr>
                <w:b/>
                <w:bCs/>
                <w:color w:val="FFFFFF"/>
                <w:sz w:val="22"/>
                <w:szCs w:val="22"/>
              </w:rPr>
            </w:pPr>
          </w:p>
        </w:tc>
      </w:tr>
      <w:tr w:rsidR="00721269" w:rsidRPr="00A36E39" w14:paraId="3D751081"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692"/>
        </w:trPr>
        <w:tc>
          <w:tcPr>
            <w:tcW w:w="2520" w:type="dxa"/>
            <w:tcBorders>
              <w:top w:val="single" w:sz="4" w:space="0" w:color="auto"/>
              <w:left w:val="single" w:sz="4" w:space="0" w:color="000000"/>
              <w:bottom w:val="single" w:sz="4" w:space="0" w:color="auto"/>
            </w:tcBorders>
            <w:vAlign w:val="center"/>
          </w:tcPr>
          <w:p w14:paraId="0C8AACF9" w14:textId="746C3FCD"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GOEPFERT Claude</w:t>
            </w:r>
          </w:p>
        </w:tc>
        <w:tc>
          <w:tcPr>
            <w:tcW w:w="1620" w:type="dxa"/>
            <w:tcBorders>
              <w:top w:val="single" w:sz="4" w:space="0" w:color="auto"/>
              <w:left w:val="single" w:sz="4" w:space="0" w:color="000000"/>
              <w:bottom w:val="single" w:sz="4" w:space="0" w:color="auto"/>
            </w:tcBorders>
          </w:tcPr>
          <w:p w14:paraId="3F1A7EE2"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top w:val="single" w:sz="4" w:space="0" w:color="auto"/>
              <w:left w:val="single" w:sz="4" w:space="0" w:color="000000"/>
              <w:bottom w:val="single" w:sz="4" w:space="0" w:color="auto"/>
            </w:tcBorders>
            <w:vAlign w:val="center"/>
          </w:tcPr>
          <w:p w14:paraId="7682874E" w14:textId="77777777" w:rsidR="00721269" w:rsidRPr="00A36E39" w:rsidRDefault="00721269" w:rsidP="003422ED">
            <w:pPr>
              <w:widowControl w:val="0"/>
              <w:tabs>
                <w:tab w:val="left" w:pos="0"/>
              </w:tabs>
              <w:autoSpaceDE w:val="0"/>
              <w:snapToGrid w:val="0"/>
              <w:spacing w:after="60"/>
              <w:jc w:val="center"/>
              <w:rPr>
                <w:b/>
                <w:bCs/>
                <w:sz w:val="22"/>
                <w:szCs w:val="22"/>
              </w:rPr>
            </w:pPr>
          </w:p>
        </w:tc>
        <w:tc>
          <w:tcPr>
            <w:tcW w:w="1985" w:type="dxa"/>
            <w:tcBorders>
              <w:top w:val="single" w:sz="4" w:space="0" w:color="auto"/>
              <w:left w:val="single" w:sz="4" w:space="0" w:color="000000"/>
              <w:bottom w:val="single" w:sz="4" w:space="0" w:color="auto"/>
              <w:right w:val="single" w:sz="4" w:space="0" w:color="000000"/>
            </w:tcBorders>
            <w:shd w:val="clear" w:color="auto" w:fill="D9D9D9"/>
          </w:tcPr>
          <w:p w14:paraId="088DA810" w14:textId="77777777" w:rsidR="00721269" w:rsidRPr="00A36E39" w:rsidRDefault="00721269" w:rsidP="003422ED">
            <w:pPr>
              <w:widowControl w:val="0"/>
              <w:tabs>
                <w:tab w:val="left" w:pos="0"/>
              </w:tabs>
              <w:autoSpaceDE w:val="0"/>
              <w:snapToGrid w:val="0"/>
              <w:spacing w:before="120" w:after="120"/>
              <w:jc w:val="center"/>
              <w:rPr>
                <w:b/>
                <w:bCs/>
                <w:color w:val="FFFFFF"/>
                <w:sz w:val="22"/>
                <w:szCs w:val="22"/>
              </w:rPr>
            </w:pPr>
          </w:p>
        </w:tc>
      </w:tr>
      <w:tr w:rsidR="00721269" w:rsidRPr="00A36E39" w14:paraId="580F9378"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top w:val="single" w:sz="4" w:space="0" w:color="auto"/>
              <w:left w:val="single" w:sz="4" w:space="0" w:color="000000"/>
              <w:bottom w:val="single" w:sz="4" w:space="0" w:color="auto"/>
            </w:tcBorders>
            <w:vAlign w:val="center"/>
          </w:tcPr>
          <w:p w14:paraId="4F070286"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LEMANT Sylvie</w:t>
            </w:r>
          </w:p>
        </w:tc>
        <w:tc>
          <w:tcPr>
            <w:tcW w:w="1620" w:type="dxa"/>
            <w:tcBorders>
              <w:top w:val="single" w:sz="4" w:space="0" w:color="auto"/>
              <w:left w:val="single" w:sz="4" w:space="0" w:color="000000"/>
              <w:bottom w:val="single" w:sz="4" w:space="0" w:color="000000"/>
            </w:tcBorders>
          </w:tcPr>
          <w:p w14:paraId="5AF8AA77"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Conseillère Municipale</w:t>
            </w:r>
          </w:p>
        </w:tc>
        <w:tc>
          <w:tcPr>
            <w:tcW w:w="2097" w:type="dxa"/>
            <w:tcBorders>
              <w:top w:val="single" w:sz="4" w:space="0" w:color="auto"/>
              <w:left w:val="single" w:sz="4" w:space="0" w:color="000000"/>
              <w:bottom w:val="single" w:sz="4" w:space="0" w:color="000000"/>
            </w:tcBorders>
            <w:vAlign w:val="center"/>
          </w:tcPr>
          <w:p w14:paraId="10B084A1" w14:textId="77777777" w:rsidR="00721269" w:rsidRPr="00A36E39" w:rsidRDefault="00721269" w:rsidP="003422ED">
            <w:pPr>
              <w:widowControl w:val="0"/>
              <w:tabs>
                <w:tab w:val="left" w:pos="0"/>
              </w:tabs>
              <w:autoSpaceDE w:val="0"/>
              <w:snapToGrid w:val="0"/>
              <w:spacing w:before="60"/>
              <w:jc w:val="center"/>
              <w:rPr>
                <w:b/>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5EDCCF75" w14:textId="77777777" w:rsidR="00721269" w:rsidRPr="00A36E39" w:rsidRDefault="00721269" w:rsidP="003422ED">
            <w:pPr>
              <w:widowControl w:val="0"/>
              <w:tabs>
                <w:tab w:val="left" w:pos="0"/>
              </w:tabs>
              <w:autoSpaceDE w:val="0"/>
              <w:snapToGrid w:val="0"/>
              <w:spacing w:before="120" w:after="120"/>
              <w:jc w:val="center"/>
              <w:rPr>
                <w:b/>
                <w:bCs/>
                <w:color w:val="FFFFFF"/>
                <w:sz w:val="22"/>
                <w:szCs w:val="22"/>
              </w:rPr>
            </w:pPr>
          </w:p>
        </w:tc>
      </w:tr>
      <w:tr w:rsidR="00721269" w:rsidRPr="00A36E39" w14:paraId="1D494ED1"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700"/>
        </w:trPr>
        <w:tc>
          <w:tcPr>
            <w:tcW w:w="2520" w:type="dxa"/>
            <w:tcBorders>
              <w:top w:val="single" w:sz="4" w:space="0" w:color="auto"/>
              <w:left w:val="single" w:sz="4" w:space="0" w:color="000000"/>
              <w:bottom w:val="single" w:sz="4" w:space="0" w:color="auto"/>
            </w:tcBorders>
            <w:vAlign w:val="center"/>
          </w:tcPr>
          <w:p w14:paraId="689945DF"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HELL Olivier</w:t>
            </w:r>
          </w:p>
        </w:tc>
        <w:tc>
          <w:tcPr>
            <w:tcW w:w="1620" w:type="dxa"/>
            <w:tcBorders>
              <w:top w:val="single" w:sz="4" w:space="0" w:color="auto"/>
              <w:left w:val="single" w:sz="4" w:space="0" w:color="000000"/>
              <w:bottom w:val="single" w:sz="4" w:space="0" w:color="auto"/>
            </w:tcBorders>
          </w:tcPr>
          <w:p w14:paraId="5B1A6FB3"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top w:val="single" w:sz="4" w:space="0" w:color="auto"/>
              <w:left w:val="single" w:sz="4" w:space="0" w:color="000000"/>
              <w:bottom w:val="single" w:sz="4" w:space="0" w:color="auto"/>
            </w:tcBorders>
            <w:vAlign w:val="center"/>
          </w:tcPr>
          <w:p w14:paraId="203C1141" w14:textId="77777777" w:rsidR="00721269" w:rsidRPr="00A36E39" w:rsidRDefault="00721269" w:rsidP="003422ED">
            <w:pPr>
              <w:widowControl w:val="0"/>
              <w:tabs>
                <w:tab w:val="left" w:pos="0"/>
              </w:tabs>
              <w:autoSpaceDE w:val="0"/>
              <w:snapToGrid w:val="0"/>
              <w:ind w:left="-137"/>
              <w:jc w:val="center"/>
              <w:rPr>
                <w:b/>
                <w:bCs/>
                <w:sz w:val="22"/>
                <w:szCs w:val="22"/>
              </w:rPr>
            </w:pPr>
          </w:p>
        </w:tc>
        <w:tc>
          <w:tcPr>
            <w:tcW w:w="1985" w:type="dxa"/>
            <w:tcBorders>
              <w:top w:val="single" w:sz="4" w:space="0" w:color="auto"/>
              <w:left w:val="single" w:sz="4" w:space="0" w:color="000000"/>
              <w:bottom w:val="single" w:sz="4" w:space="0" w:color="auto"/>
              <w:right w:val="single" w:sz="4" w:space="0" w:color="000000"/>
            </w:tcBorders>
            <w:shd w:val="clear" w:color="auto" w:fill="D9D9D9"/>
          </w:tcPr>
          <w:p w14:paraId="3B6E9B51" w14:textId="77777777" w:rsidR="00721269" w:rsidRPr="00A36E39" w:rsidRDefault="00721269" w:rsidP="003422ED">
            <w:pPr>
              <w:widowControl w:val="0"/>
              <w:tabs>
                <w:tab w:val="left" w:pos="0"/>
              </w:tabs>
              <w:autoSpaceDE w:val="0"/>
              <w:snapToGrid w:val="0"/>
              <w:spacing w:before="120" w:after="120"/>
              <w:jc w:val="center"/>
              <w:rPr>
                <w:b/>
                <w:bCs/>
                <w:sz w:val="22"/>
                <w:szCs w:val="22"/>
              </w:rPr>
            </w:pPr>
          </w:p>
        </w:tc>
      </w:tr>
      <w:tr w:rsidR="00721269" w:rsidRPr="00A36E39" w14:paraId="060662C8" w14:textId="77777777" w:rsidTr="00721269">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top w:val="single" w:sz="4" w:space="0" w:color="auto"/>
              <w:left w:val="single" w:sz="4" w:space="0" w:color="000000"/>
              <w:bottom w:val="single" w:sz="4" w:space="0" w:color="000000"/>
            </w:tcBorders>
            <w:vAlign w:val="center"/>
          </w:tcPr>
          <w:p w14:paraId="206159FB"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DOLL Jacky</w:t>
            </w:r>
          </w:p>
        </w:tc>
        <w:tc>
          <w:tcPr>
            <w:tcW w:w="1620" w:type="dxa"/>
            <w:tcBorders>
              <w:top w:val="single" w:sz="4" w:space="0" w:color="auto"/>
              <w:left w:val="single" w:sz="4" w:space="0" w:color="000000"/>
              <w:bottom w:val="single" w:sz="4" w:space="0" w:color="000000"/>
              <w:right w:val="single" w:sz="4" w:space="0" w:color="auto"/>
            </w:tcBorders>
          </w:tcPr>
          <w:p w14:paraId="51C5B28C"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top w:val="single" w:sz="4" w:space="0" w:color="auto"/>
              <w:left w:val="single" w:sz="4" w:space="0" w:color="auto"/>
              <w:bottom w:val="single" w:sz="4" w:space="0" w:color="auto"/>
              <w:right w:val="single" w:sz="4" w:space="0" w:color="auto"/>
            </w:tcBorders>
            <w:vAlign w:val="center"/>
          </w:tcPr>
          <w:p w14:paraId="285F7FD3" w14:textId="77777777" w:rsidR="00721269" w:rsidRPr="00A36E39" w:rsidRDefault="00721269" w:rsidP="003422ED">
            <w:pPr>
              <w:widowControl w:val="0"/>
              <w:tabs>
                <w:tab w:val="left" w:pos="0"/>
              </w:tabs>
              <w:autoSpaceDE w:val="0"/>
              <w:snapToGrid w:val="0"/>
              <w:spacing w:after="120"/>
              <w:ind w:right="-147"/>
              <w:jc w:val="center"/>
              <w:rPr>
                <w:b/>
                <w:bCs/>
                <w:sz w:val="22"/>
                <w:szCs w:val="22"/>
              </w:rPr>
            </w:pPr>
          </w:p>
        </w:tc>
        <w:tc>
          <w:tcPr>
            <w:tcW w:w="1985" w:type="dxa"/>
            <w:tcBorders>
              <w:top w:val="single" w:sz="4" w:space="0" w:color="auto"/>
              <w:left w:val="single" w:sz="4" w:space="0" w:color="auto"/>
              <w:bottom w:val="single" w:sz="4" w:space="0" w:color="000000"/>
              <w:right w:val="single" w:sz="4" w:space="0" w:color="000000"/>
            </w:tcBorders>
            <w:shd w:val="clear" w:color="auto" w:fill="D9D9D9"/>
          </w:tcPr>
          <w:p w14:paraId="72B788C2" w14:textId="77777777" w:rsidR="00721269" w:rsidRPr="00A36E39" w:rsidRDefault="00721269" w:rsidP="003422ED">
            <w:pPr>
              <w:widowControl w:val="0"/>
              <w:tabs>
                <w:tab w:val="left" w:pos="0"/>
              </w:tabs>
              <w:autoSpaceDE w:val="0"/>
              <w:snapToGrid w:val="0"/>
              <w:spacing w:before="120" w:after="120"/>
              <w:jc w:val="center"/>
              <w:rPr>
                <w:b/>
                <w:bCs/>
                <w:sz w:val="22"/>
                <w:szCs w:val="22"/>
              </w:rPr>
            </w:pPr>
          </w:p>
        </w:tc>
      </w:tr>
      <w:tr w:rsidR="00721269" w:rsidRPr="00A36E39" w14:paraId="0C49F0F1" w14:textId="77777777" w:rsidTr="003522BE">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left w:val="single" w:sz="4" w:space="0" w:color="000000"/>
              <w:bottom w:val="single" w:sz="4" w:space="0" w:color="000000"/>
            </w:tcBorders>
            <w:vAlign w:val="center"/>
          </w:tcPr>
          <w:p w14:paraId="3E084023"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HELL Sébastien</w:t>
            </w:r>
          </w:p>
        </w:tc>
        <w:tc>
          <w:tcPr>
            <w:tcW w:w="1620" w:type="dxa"/>
            <w:tcBorders>
              <w:left w:val="single" w:sz="4" w:space="0" w:color="000000"/>
              <w:bottom w:val="single" w:sz="4" w:space="0" w:color="000000"/>
            </w:tcBorders>
          </w:tcPr>
          <w:p w14:paraId="5D91625E"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top w:val="single" w:sz="4" w:space="0" w:color="auto"/>
              <w:left w:val="single" w:sz="4" w:space="0" w:color="000000"/>
              <w:bottom w:val="single" w:sz="4" w:space="0" w:color="000000"/>
            </w:tcBorders>
            <w:vAlign w:val="center"/>
          </w:tcPr>
          <w:p w14:paraId="2D77A051" w14:textId="27701DF2" w:rsidR="00721269" w:rsidRPr="00A36E39" w:rsidRDefault="00721269" w:rsidP="00183D9D">
            <w:pPr>
              <w:widowControl w:val="0"/>
              <w:tabs>
                <w:tab w:val="left" w:pos="0"/>
              </w:tabs>
              <w:autoSpaceDE w:val="0"/>
              <w:snapToGrid w:val="0"/>
              <w:spacing w:after="60"/>
              <w:jc w:val="center"/>
              <w:rPr>
                <w:b/>
                <w:bCs/>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14E1A0B" w14:textId="77777777" w:rsidR="00721269" w:rsidRPr="00A36E39" w:rsidRDefault="00721269" w:rsidP="003422ED">
            <w:pPr>
              <w:widowControl w:val="0"/>
              <w:tabs>
                <w:tab w:val="left" w:pos="0"/>
              </w:tabs>
              <w:autoSpaceDE w:val="0"/>
              <w:snapToGrid w:val="0"/>
              <w:spacing w:before="120" w:after="120"/>
              <w:jc w:val="center"/>
              <w:rPr>
                <w:b/>
                <w:bCs/>
                <w:sz w:val="22"/>
                <w:szCs w:val="22"/>
              </w:rPr>
            </w:pPr>
          </w:p>
        </w:tc>
      </w:tr>
      <w:tr w:rsidR="00721269" w:rsidRPr="00A36E39" w14:paraId="5C12DD3E" w14:textId="77777777" w:rsidTr="00AB43D0">
        <w:tblPrEx>
          <w:tblBorders>
            <w:top w:val="none" w:sz="0" w:space="0" w:color="auto"/>
            <w:left w:val="none" w:sz="0" w:space="0" w:color="auto"/>
            <w:right w:val="none" w:sz="0" w:space="0" w:color="auto"/>
            <w:insideH w:val="none" w:sz="0" w:space="0" w:color="auto"/>
            <w:insideV w:val="none" w:sz="0" w:space="0" w:color="auto"/>
          </w:tblBorders>
        </w:tblPrEx>
        <w:trPr>
          <w:trHeight w:val="284"/>
        </w:trPr>
        <w:tc>
          <w:tcPr>
            <w:tcW w:w="2520" w:type="dxa"/>
            <w:tcBorders>
              <w:left w:val="single" w:sz="4" w:space="0" w:color="000000"/>
              <w:bottom w:val="single" w:sz="4" w:space="0" w:color="000000"/>
            </w:tcBorders>
            <w:vAlign w:val="center"/>
          </w:tcPr>
          <w:p w14:paraId="0BACF1F8" w14:textId="77777777" w:rsidR="00721269" w:rsidRPr="00A36E39" w:rsidRDefault="00721269" w:rsidP="003422ED">
            <w:pPr>
              <w:widowControl w:val="0"/>
              <w:tabs>
                <w:tab w:val="left" w:pos="0"/>
              </w:tabs>
              <w:autoSpaceDE w:val="0"/>
              <w:snapToGrid w:val="0"/>
              <w:spacing w:before="60" w:after="60"/>
              <w:ind w:left="72"/>
              <w:rPr>
                <w:bCs/>
                <w:sz w:val="22"/>
                <w:szCs w:val="22"/>
              </w:rPr>
            </w:pPr>
            <w:r w:rsidRPr="00A36E39">
              <w:rPr>
                <w:bCs/>
                <w:sz w:val="22"/>
                <w:szCs w:val="22"/>
              </w:rPr>
              <w:t>SCHULTHEIS Yves</w:t>
            </w:r>
          </w:p>
        </w:tc>
        <w:tc>
          <w:tcPr>
            <w:tcW w:w="1620" w:type="dxa"/>
            <w:tcBorders>
              <w:left w:val="single" w:sz="4" w:space="0" w:color="000000"/>
              <w:bottom w:val="single" w:sz="4" w:space="0" w:color="000000"/>
            </w:tcBorders>
          </w:tcPr>
          <w:p w14:paraId="04CB7537" w14:textId="77777777" w:rsidR="00721269" w:rsidRPr="00A36E39" w:rsidRDefault="00721269" w:rsidP="003422ED">
            <w:pPr>
              <w:widowControl w:val="0"/>
              <w:tabs>
                <w:tab w:val="left" w:pos="0"/>
              </w:tabs>
              <w:autoSpaceDE w:val="0"/>
              <w:snapToGrid w:val="0"/>
              <w:spacing w:before="60" w:after="60"/>
              <w:jc w:val="center"/>
              <w:rPr>
                <w:bCs/>
                <w:sz w:val="22"/>
                <w:szCs w:val="22"/>
              </w:rPr>
            </w:pPr>
            <w:r w:rsidRPr="00A36E39">
              <w:rPr>
                <w:bCs/>
                <w:sz w:val="22"/>
                <w:szCs w:val="22"/>
              </w:rPr>
              <w:t>Conseiller Municipal</w:t>
            </w:r>
          </w:p>
        </w:tc>
        <w:tc>
          <w:tcPr>
            <w:tcW w:w="2097" w:type="dxa"/>
            <w:tcBorders>
              <w:left w:val="single" w:sz="4" w:space="0" w:color="000000"/>
              <w:bottom w:val="single" w:sz="4" w:space="0" w:color="000000"/>
            </w:tcBorders>
            <w:vAlign w:val="center"/>
          </w:tcPr>
          <w:p w14:paraId="0C5C625A" w14:textId="69683135" w:rsidR="00721269" w:rsidRPr="002B1C05" w:rsidRDefault="00A36E39" w:rsidP="00183D9D">
            <w:pPr>
              <w:widowControl w:val="0"/>
              <w:autoSpaceDE w:val="0"/>
              <w:snapToGrid w:val="0"/>
              <w:jc w:val="center"/>
              <w:rPr>
                <w:b/>
                <w:bCs/>
                <w:sz w:val="18"/>
                <w:szCs w:val="18"/>
              </w:rPr>
            </w:pPr>
            <w:r w:rsidRPr="002B1C05">
              <w:rPr>
                <w:b/>
                <w:bCs/>
                <w:sz w:val="18"/>
                <w:szCs w:val="18"/>
              </w:rPr>
              <w:t>Absent non excusé</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4F35BFFB" w14:textId="77777777" w:rsidR="00721269" w:rsidRPr="00A36E39" w:rsidRDefault="00721269" w:rsidP="003422ED">
            <w:pPr>
              <w:widowControl w:val="0"/>
              <w:tabs>
                <w:tab w:val="left" w:pos="0"/>
              </w:tabs>
              <w:autoSpaceDE w:val="0"/>
              <w:snapToGrid w:val="0"/>
              <w:spacing w:before="120" w:after="120"/>
              <w:jc w:val="center"/>
              <w:rPr>
                <w:b/>
                <w:bCs/>
                <w:sz w:val="22"/>
                <w:szCs w:val="22"/>
              </w:rPr>
            </w:pPr>
          </w:p>
        </w:tc>
      </w:tr>
    </w:tbl>
    <w:p w14:paraId="38F2C2BD" w14:textId="29D0FF6C" w:rsidR="00AD6816" w:rsidRPr="006033B0" w:rsidRDefault="00AD6816" w:rsidP="005E2526">
      <w:pPr>
        <w:pStyle w:val="Corpsdetexte"/>
      </w:pPr>
    </w:p>
    <w:sectPr w:rsidR="00AD6816" w:rsidRPr="006033B0" w:rsidSect="009F78D7">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851" w:right="1843" w:bottom="624" w:left="1701" w:header="720" w:footer="567" w:gutter="0"/>
      <w:pgNumType w:start="1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D82D" w14:textId="77777777" w:rsidR="00220DCF" w:rsidRDefault="00220DCF">
      <w:r>
        <w:separator/>
      </w:r>
    </w:p>
  </w:endnote>
  <w:endnote w:type="continuationSeparator" w:id="0">
    <w:p w14:paraId="6012D82B" w14:textId="77777777" w:rsidR="00220DCF" w:rsidRDefault="002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4CAD" w14:textId="77777777" w:rsidR="009F78D7" w:rsidRDefault="009F78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BA8E" w14:textId="7DB2940E" w:rsidR="000A0399" w:rsidRDefault="000A0399">
    <w:pPr>
      <w:pStyle w:val="Pieddepage"/>
    </w:pPr>
    <w:r>
      <w:tab/>
      <w:t xml:space="preserve">- </w:t>
    </w:r>
    <w:r>
      <w:fldChar w:fldCharType="begin"/>
    </w:r>
    <w:r>
      <w:instrText xml:space="preserve"> PAGE </w:instrText>
    </w:r>
    <w:r>
      <w:fldChar w:fldCharType="separate"/>
    </w:r>
    <w:r w:rsidR="00070D82">
      <w:rPr>
        <w:noProof/>
      </w:rPr>
      <w:t>64</w:t>
    </w:r>
    <w:r>
      <w:fldChar w:fldCharType="end"/>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F5FF" w14:textId="77777777" w:rsidR="009F78D7" w:rsidRDefault="009F78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C3FB" w14:textId="77777777" w:rsidR="00220DCF" w:rsidRDefault="00220DCF">
      <w:r>
        <w:separator/>
      </w:r>
    </w:p>
  </w:footnote>
  <w:footnote w:type="continuationSeparator" w:id="0">
    <w:p w14:paraId="2C3497E3" w14:textId="77777777" w:rsidR="00220DCF" w:rsidRDefault="0022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D0CF" w14:textId="77777777" w:rsidR="009F78D7" w:rsidRDefault="009F78D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008E" w14:textId="77777777" w:rsidR="009F78D7" w:rsidRDefault="009F78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AD8C" w14:textId="77777777" w:rsidR="009F78D7" w:rsidRDefault="009F78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700"/>
        </w:tabs>
        <w:ind w:left="700" w:hanging="340"/>
      </w:pPr>
    </w:lvl>
  </w:abstractNum>
  <w:abstractNum w:abstractNumId="2" w15:restartNumberingAfterBreak="0">
    <w:nsid w:val="00000003"/>
    <w:multiLevelType w:val="singleLevel"/>
    <w:tmpl w:val="00000003"/>
    <w:name w:val="WW8Num2"/>
    <w:lvl w:ilvl="0">
      <w:start w:val="1"/>
      <w:numFmt w:val="bullet"/>
      <w:lvlText w:val=""/>
      <w:lvlJc w:val="left"/>
      <w:pPr>
        <w:tabs>
          <w:tab w:val="num" w:pos="4416"/>
        </w:tabs>
        <w:ind w:left="4416" w:hanging="1787"/>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decimal"/>
      <w:lvlText w:val="%6."/>
      <w:lvlJc w:val="left"/>
      <w:pPr>
        <w:tabs>
          <w:tab w:val="num" w:pos="7705"/>
        </w:tabs>
        <w:ind w:left="7705" w:hanging="340"/>
      </w:p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4" w15:restartNumberingAfterBreak="0">
    <w:nsid w:val="00000005"/>
    <w:multiLevelType w:val="singleLevel"/>
    <w:tmpl w:val="00000005"/>
    <w:name w:val="WW8Num4"/>
    <w:lvl w:ilvl="0">
      <w:start w:val="1"/>
      <w:numFmt w:val="decimal"/>
      <w:lvlText w:val="%1."/>
      <w:lvlJc w:val="left"/>
      <w:pPr>
        <w:tabs>
          <w:tab w:val="num" w:pos="1979"/>
        </w:tabs>
        <w:ind w:left="1979" w:hanging="360"/>
      </w:pPr>
    </w:lvl>
  </w:abstractNum>
  <w:abstractNum w:abstractNumId="5" w15:restartNumberingAfterBreak="0">
    <w:nsid w:val="00000006"/>
    <w:multiLevelType w:val="singleLevel"/>
    <w:tmpl w:val="00000006"/>
    <w:name w:val="WW8Num5"/>
    <w:lvl w:ilvl="0">
      <w:start w:val="1"/>
      <w:numFmt w:val="bullet"/>
      <w:lvlText w:val=""/>
      <w:lvlJc w:val="left"/>
      <w:pPr>
        <w:tabs>
          <w:tab w:val="num" w:pos="2017"/>
        </w:tabs>
        <w:ind w:left="2017" w:hanging="397"/>
      </w:pPr>
      <w:rPr>
        <w:rFonts w:ascii="Wingdings" w:hAnsi="Wingdings"/>
        <w:color w:val="auto"/>
      </w:rPr>
    </w:lvl>
  </w:abstractNum>
  <w:abstractNum w:abstractNumId="6" w15:restartNumberingAfterBreak="0">
    <w:nsid w:val="00000007"/>
    <w:multiLevelType w:val="singleLevel"/>
    <w:tmpl w:val="00000007"/>
    <w:name w:val="WW8Num6"/>
    <w:lvl w:ilvl="0">
      <w:start w:val="1"/>
      <w:numFmt w:val="decimal"/>
      <w:lvlText w:val="%1."/>
      <w:lvlJc w:val="left"/>
      <w:pPr>
        <w:tabs>
          <w:tab w:val="num" w:pos="700"/>
        </w:tabs>
        <w:ind w:left="700" w:hanging="340"/>
      </w:pPr>
    </w:lvl>
  </w:abstractNum>
  <w:abstractNum w:abstractNumId="7" w15:restartNumberingAfterBreak="0">
    <w:nsid w:val="00000008"/>
    <w:multiLevelType w:val="singleLevel"/>
    <w:tmpl w:val="00000008"/>
    <w:name w:val="WW8Num8"/>
    <w:lvl w:ilvl="0">
      <w:start w:val="1"/>
      <w:numFmt w:val="decimal"/>
      <w:lvlText w:val="%1."/>
      <w:lvlJc w:val="left"/>
      <w:pPr>
        <w:tabs>
          <w:tab w:val="num" w:pos="340"/>
        </w:tabs>
        <w:ind w:left="340" w:hanging="340"/>
      </w:pPr>
    </w:lvl>
  </w:abstractNum>
  <w:abstractNum w:abstractNumId="8" w15:restartNumberingAfterBreak="0">
    <w:nsid w:val="00000009"/>
    <w:multiLevelType w:val="singleLevel"/>
    <w:tmpl w:val="00000009"/>
    <w:name w:val="WW8Num9"/>
    <w:lvl w:ilvl="0">
      <w:start w:val="1"/>
      <w:numFmt w:val="decimal"/>
      <w:lvlText w:val="%1."/>
      <w:lvlJc w:val="left"/>
      <w:pPr>
        <w:tabs>
          <w:tab w:val="num" w:pos="700"/>
        </w:tabs>
        <w:ind w:left="700" w:hanging="340"/>
      </w:pPr>
    </w:lvl>
  </w:abstractNum>
  <w:abstractNum w:abstractNumId="9" w15:restartNumberingAfterBreak="0">
    <w:nsid w:val="0000000B"/>
    <w:multiLevelType w:val="singleLevel"/>
    <w:tmpl w:val="0000000B"/>
    <w:name w:val="WW8Num12"/>
    <w:lvl w:ilvl="0">
      <w:start w:val="1"/>
      <w:numFmt w:val="bullet"/>
      <w:lvlText w:val=""/>
      <w:lvlJc w:val="left"/>
      <w:pPr>
        <w:tabs>
          <w:tab w:val="num" w:pos="3057"/>
        </w:tabs>
        <w:ind w:left="3057" w:hanging="360"/>
      </w:pPr>
      <w:rPr>
        <w:rFonts w:ascii="Wingdings" w:hAnsi="Wingdings"/>
        <w:b w:val="0"/>
        <w:i w:val="0"/>
        <w:sz w:val="24"/>
      </w:rPr>
    </w:lvl>
  </w:abstractNum>
  <w:abstractNum w:abstractNumId="10" w15:restartNumberingAfterBreak="0">
    <w:nsid w:val="0000000C"/>
    <w:multiLevelType w:val="singleLevel"/>
    <w:tmpl w:val="0000000C"/>
    <w:name w:val="WW8Num13"/>
    <w:lvl w:ilvl="0">
      <w:start w:val="1"/>
      <w:numFmt w:val="lowerLetter"/>
      <w:lvlText w:val="%1)"/>
      <w:lvlJc w:val="left"/>
      <w:pPr>
        <w:tabs>
          <w:tab w:val="num" w:pos="720"/>
        </w:tabs>
        <w:ind w:left="720" w:hanging="360"/>
      </w:pPr>
      <w:rPr>
        <w:b/>
        <w:i w:val="0"/>
      </w:rPr>
    </w:lvl>
  </w:abstractNum>
  <w:abstractNum w:abstractNumId="11" w15:restartNumberingAfterBreak="0">
    <w:nsid w:val="0000000D"/>
    <w:multiLevelType w:val="singleLevel"/>
    <w:tmpl w:val="0000000D"/>
    <w:name w:val="WW8Num14"/>
    <w:lvl w:ilvl="0">
      <w:start w:val="1"/>
      <w:numFmt w:val="bullet"/>
      <w:lvlText w:val=""/>
      <w:lvlJc w:val="left"/>
      <w:pPr>
        <w:tabs>
          <w:tab w:val="num" w:pos="2757"/>
        </w:tabs>
        <w:ind w:left="2757" w:hanging="360"/>
      </w:pPr>
      <w:rPr>
        <w:rFonts w:ascii="Wingdings" w:hAnsi="Wingdings"/>
        <w:b w:val="0"/>
        <w:i w:val="0"/>
        <w:sz w:val="24"/>
      </w:rPr>
    </w:lvl>
  </w:abstractNum>
  <w:abstractNum w:abstractNumId="12" w15:restartNumberingAfterBreak="0">
    <w:nsid w:val="0000000E"/>
    <w:multiLevelType w:val="singleLevel"/>
    <w:tmpl w:val="0000000E"/>
    <w:name w:val="WW8Num15"/>
    <w:lvl w:ilvl="0">
      <w:start w:val="1"/>
      <w:numFmt w:val="lowerLetter"/>
      <w:lvlText w:val="%1)"/>
      <w:lvlJc w:val="left"/>
      <w:pPr>
        <w:tabs>
          <w:tab w:val="num" w:pos="1619"/>
        </w:tabs>
        <w:ind w:left="1619" w:hanging="360"/>
      </w:pPr>
      <w:rPr>
        <w:b/>
        <w:i w:val="0"/>
      </w:rPr>
    </w:lvl>
  </w:abstractNum>
  <w:abstractNum w:abstractNumId="13" w15:restartNumberingAfterBreak="0">
    <w:nsid w:val="0000000F"/>
    <w:multiLevelType w:val="singleLevel"/>
    <w:tmpl w:val="0000000F"/>
    <w:name w:val="WW8Num17"/>
    <w:lvl w:ilvl="0">
      <w:start w:val="1"/>
      <w:numFmt w:val="bullet"/>
      <w:lvlText w:val=""/>
      <w:lvlJc w:val="left"/>
      <w:pPr>
        <w:tabs>
          <w:tab w:val="num" w:pos="2517"/>
        </w:tabs>
        <w:ind w:left="2517" w:hanging="360"/>
      </w:pPr>
      <w:rPr>
        <w:rFonts w:ascii="Wingdings" w:hAnsi="Wingdings"/>
        <w:b w:val="0"/>
        <w:i w:val="0"/>
        <w:sz w:val="24"/>
      </w:rPr>
    </w:lvl>
  </w:abstractNum>
  <w:abstractNum w:abstractNumId="14" w15:restartNumberingAfterBreak="0">
    <w:nsid w:val="00000010"/>
    <w:multiLevelType w:val="singleLevel"/>
    <w:tmpl w:val="00000010"/>
    <w:name w:val="WW8Num18"/>
    <w:lvl w:ilvl="0">
      <w:start w:val="1"/>
      <w:numFmt w:val="decimal"/>
      <w:lvlText w:val="%1."/>
      <w:lvlJc w:val="left"/>
      <w:pPr>
        <w:tabs>
          <w:tab w:val="num" w:pos="340"/>
        </w:tabs>
        <w:ind w:left="340" w:hanging="340"/>
      </w:pPr>
    </w:lvl>
  </w:abstractNum>
  <w:abstractNum w:abstractNumId="15" w15:restartNumberingAfterBreak="0">
    <w:nsid w:val="00000011"/>
    <w:multiLevelType w:val="singleLevel"/>
    <w:tmpl w:val="00000011"/>
    <w:name w:val="WW8Num19"/>
    <w:lvl w:ilvl="0">
      <w:start w:val="1"/>
      <w:numFmt w:val="bullet"/>
      <w:lvlText w:val=""/>
      <w:lvlJc w:val="left"/>
      <w:pPr>
        <w:tabs>
          <w:tab w:val="num" w:pos="3057"/>
        </w:tabs>
        <w:ind w:left="3057" w:hanging="360"/>
      </w:pPr>
      <w:rPr>
        <w:rFonts w:ascii="Wingdings" w:hAnsi="Wingdings"/>
        <w:b w:val="0"/>
        <w:i w:val="0"/>
        <w:sz w:val="24"/>
      </w:rPr>
    </w:lvl>
  </w:abstractNum>
  <w:abstractNum w:abstractNumId="16" w15:restartNumberingAfterBreak="0">
    <w:nsid w:val="00000012"/>
    <w:multiLevelType w:val="singleLevel"/>
    <w:tmpl w:val="00000012"/>
    <w:name w:val="WW8Num21"/>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3"/>
    <w:multiLevelType w:val="singleLevel"/>
    <w:tmpl w:val="00000013"/>
    <w:name w:val="WW8Num23"/>
    <w:lvl w:ilvl="0">
      <w:start w:val="1"/>
      <w:numFmt w:val="decimal"/>
      <w:lvlText w:val="%1."/>
      <w:lvlJc w:val="left"/>
      <w:pPr>
        <w:tabs>
          <w:tab w:val="num" w:pos="357"/>
        </w:tabs>
        <w:ind w:left="357" w:hanging="360"/>
      </w:pPr>
      <w:rPr>
        <w:b/>
        <w:i w:val="0"/>
      </w:rPr>
    </w:lvl>
  </w:abstractNum>
  <w:abstractNum w:abstractNumId="18" w15:restartNumberingAfterBreak="0">
    <w:nsid w:val="00000014"/>
    <w:multiLevelType w:val="singleLevel"/>
    <w:tmpl w:val="00000014"/>
    <w:name w:val="WW8Num25"/>
    <w:lvl w:ilvl="0">
      <w:start w:val="1"/>
      <w:numFmt w:val="decimal"/>
      <w:lvlText w:val="%1."/>
      <w:lvlJc w:val="left"/>
      <w:pPr>
        <w:tabs>
          <w:tab w:val="num" w:pos="1600"/>
        </w:tabs>
        <w:ind w:left="1600" w:hanging="340"/>
      </w:pPr>
    </w:lvl>
  </w:abstractNum>
  <w:abstractNum w:abstractNumId="19" w15:restartNumberingAfterBreak="0">
    <w:nsid w:val="00000015"/>
    <w:multiLevelType w:val="singleLevel"/>
    <w:tmpl w:val="00000015"/>
    <w:name w:val="WW8Num26"/>
    <w:lvl w:ilvl="0">
      <w:start w:val="1"/>
      <w:numFmt w:val="lowerLetter"/>
      <w:lvlText w:val="%1)"/>
      <w:lvlJc w:val="left"/>
      <w:pPr>
        <w:tabs>
          <w:tab w:val="num" w:pos="1619"/>
        </w:tabs>
        <w:ind w:left="1619" w:hanging="360"/>
      </w:pPr>
    </w:lvl>
  </w:abstractNum>
  <w:abstractNum w:abstractNumId="20" w15:restartNumberingAfterBreak="0">
    <w:nsid w:val="00000016"/>
    <w:multiLevelType w:val="multilevel"/>
    <w:tmpl w:val="00000016"/>
    <w:name w:val="WW8Num27"/>
    <w:lvl w:ilvl="0">
      <w:start w:val="1"/>
      <w:numFmt w:val="bullet"/>
      <w:lvlText w:val=""/>
      <w:lvlJc w:val="left"/>
      <w:pPr>
        <w:tabs>
          <w:tab w:val="num" w:pos="6105"/>
        </w:tabs>
        <w:ind w:left="6105" w:hanging="360"/>
      </w:pPr>
      <w:rPr>
        <w:rFonts w:ascii="Wingdings" w:hAnsi="Wingdings"/>
      </w:rPr>
    </w:lvl>
    <w:lvl w:ilvl="1">
      <w:start w:val="5"/>
      <w:numFmt w:val="decimal"/>
      <w:lvlText w:val="%2"/>
      <w:lvlJc w:val="left"/>
      <w:pPr>
        <w:tabs>
          <w:tab w:val="num" w:pos="4845"/>
        </w:tabs>
        <w:ind w:left="4845" w:hanging="360"/>
      </w:pPr>
      <w:rPr>
        <w:b w:val="0"/>
      </w:rPr>
    </w:lvl>
    <w:lvl w:ilvl="2">
      <w:start w:val="1"/>
      <w:numFmt w:val="bullet"/>
      <w:lvlText w:val=""/>
      <w:lvlJc w:val="left"/>
      <w:pPr>
        <w:tabs>
          <w:tab w:val="num" w:pos="5565"/>
        </w:tabs>
        <w:ind w:left="5565" w:hanging="360"/>
      </w:pPr>
      <w:rPr>
        <w:rFonts w:ascii="Wingdings" w:hAnsi="Wingdings"/>
      </w:rPr>
    </w:lvl>
    <w:lvl w:ilvl="3">
      <w:start w:val="1"/>
      <w:numFmt w:val="bullet"/>
      <w:lvlText w:val=""/>
      <w:lvlJc w:val="left"/>
      <w:pPr>
        <w:tabs>
          <w:tab w:val="num" w:pos="6285"/>
        </w:tabs>
        <w:ind w:left="6285" w:hanging="360"/>
      </w:pPr>
      <w:rPr>
        <w:rFonts w:ascii="Symbol" w:hAnsi="Symbol"/>
      </w:rPr>
    </w:lvl>
    <w:lvl w:ilvl="4">
      <w:start w:val="1"/>
      <w:numFmt w:val="bullet"/>
      <w:lvlText w:val=""/>
      <w:lvlJc w:val="left"/>
      <w:pPr>
        <w:tabs>
          <w:tab w:val="num" w:pos="7005"/>
        </w:tabs>
        <w:ind w:left="7005" w:hanging="360"/>
      </w:pPr>
      <w:rPr>
        <w:rFonts w:ascii="Wingdings" w:hAnsi="Wingdings"/>
      </w:rPr>
    </w:lvl>
    <w:lvl w:ilvl="5">
      <w:start w:val="1"/>
      <w:numFmt w:val="bullet"/>
      <w:lvlText w:val=""/>
      <w:lvlJc w:val="left"/>
      <w:pPr>
        <w:tabs>
          <w:tab w:val="num" w:pos="7725"/>
        </w:tabs>
        <w:ind w:left="7725" w:hanging="360"/>
      </w:pPr>
      <w:rPr>
        <w:rFonts w:ascii="Wingdings" w:hAnsi="Wingdings"/>
        <w:sz w:val="24"/>
      </w:rPr>
    </w:lvl>
    <w:lvl w:ilvl="6">
      <w:start w:val="1"/>
      <w:numFmt w:val="bullet"/>
      <w:lvlText w:val=""/>
      <w:lvlJc w:val="left"/>
      <w:pPr>
        <w:tabs>
          <w:tab w:val="num" w:pos="8445"/>
        </w:tabs>
        <w:ind w:left="8445" w:hanging="360"/>
      </w:pPr>
      <w:rPr>
        <w:rFonts w:ascii="Symbol" w:hAnsi="Symbol"/>
      </w:rPr>
    </w:lvl>
    <w:lvl w:ilvl="7">
      <w:start w:val="1"/>
      <w:numFmt w:val="bullet"/>
      <w:lvlText w:val="o"/>
      <w:lvlJc w:val="left"/>
      <w:pPr>
        <w:tabs>
          <w:tab w:val="num" w:pos="9165"/>
        </w:tabs>
        <w:ind w:left="9165" w:hanging="360"/>
      </w:pPr>
      <w:rPr>
        <w:rFonts w:ascii="Courier New" w:hAnsi="Courier New" w:cs="Courier New"/>
      </w:rPr>
    </w:lvl>
    <w:lvl w:ilvl="8">
      <w:start w:val="1"/>
      <w:numFmt w:val="bullet"/>
      <w:lvlText w:val=""/>
      <w:lvlJc w:val="left"/>
      <w:pPr>
        <w:tabs>
          <w:tab w:val="num" w:pos="9885"/>
        </w:tabs>
        <w:ind w:left="9885" w:hanging="360"/>
      </w:pPr>
      <w:rPr>
        <w:rFonts w:ascii="Wingdings" w:hAnsi="Wingdings"/>
      </w:rPr>
    </w:lvl>
  </w:abstractNum>
  <w:abstractNum w:abstractNumId="21" w15:restartNumberingAfterBreak="0">
    <w:nsid w:val="00000017"/>
    <w:multiLevelType w:val="singleLevel"/>
    <w:tmpl w:val="00000017"/>
    <w:name w:val="WW8Num28"/>
    <w:lvl w:ilvl="0">
      <w:start w:val="1"/>
      <w:numFmt w:val="decimal"/>
      <w:lvlText w:val="%1."/>
      <w:lvlJc w:val="left"/>
      <w:pPr>
        <w:tabs>
          <w:tab w:val="num" w:pos="700"/>
        </w:tabs>
        <w:ind w:left="700" w:hanging="340"/>
      </w:pPr>
    </w:lvl>
  </w:abstractNum>
  <w:abstractNum w:abstractNumId="22" w15:restartNumberingAfterBreak="0">
    <w:nsid w:val="00000018"/>
    <w:multiLevelType w:val="singleLevel"/>
    <w:tmpl w:val="00000018"/>
    <w:name w:val="WW8Num29"/>
    <w:lvl w:ilvl="0">
      <w:start w:val="1"/>
      <w:numFmt w:val="decimal"/>
      <w:lvlText w:val="%1."/>
      <w:lvlJc w:val="left"/>
      <w:pPr>
        <w:tabs>
          <w:tab w:val="num" w:pos="340"/>
        </w:tabs>
        <w:ind w:left="340" w:hanging="340"/>
      </w:pPr>
    </w:lvl>
  </w:abstractNum>
  <w:abstractNum w:abstractNumId="23" w15:restartNumberingAfterBreak="0">
    <w:nsid w:val="010832B3"/>
    <w:multiLevelType w:val="hybridMultilevel"/>
    <w:tmpl w:val="6BEA578E"/>
    <w:lvl w:ilvl="0" w:tplc="1BFE42E2">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08282906"/>
    <w:multiLevelType w:val="hybridMultilevel"/>
    <w:tmpl w:val="1B8086D8"/>
    <w:lvl w:ilvl="0" w:tplc="A54CC796">
      <w:start w:val="1"/>
      <w:numFmt w:val="bullet"/>
      <w:lvlText w:val="-"/>
      <w:lvlJc w:val="left"/>
      <w:pPr>
        <w:ind w:left="2280" w:hanging="360"/>
      </w:pPr>
      <w:rPr>
        <w:rFonts w:ascii="Calibri" w:hAnsi="Calibri" w:cs="Times New Roman"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25" w15:restartNumberingAfterBreak="0">
    <w:nsid w:val="08B8345F"/>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6" w15:restartNumberingAfterBreak="0">
    <w:nsid w:val="096A45A8"/>
    <w:multiLevelType w:val="hybridMultilevel"/>
    <w:tmpl w:val="55E00424"/>
    <w:lvl w:ilvl="0" w:tplc="632855F8">
      <w:start w:val="1"/>
      <w:numFmt w:val="decimal"/>
      <w:lvlText w:val="%1."/>
      <w:lvlJc w:val="left"/>
      <w:pPr>
        <w:tabs>
          <w:tab w:val="num" w:pos="720"/>
        </w:tabs>
        <w:ind w:left="700" w:hanging="340"/>
      </w:pPr>
      <w:rPr>
        <w:rFonts w:hint="default"/>
      </w:rPr>
    </w:lvl>
    <w:lvl w:ilvl="1" w:tplc="CACA4526">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9CB5557"/>
    <w:multiLevelType w:val="hybridMultilevel"/>
    <w:tmpl w:val="43825DAE"/>
    <w:lvl w:ilvl="0" w:tplc="040C000F">
      <w:start w:val="1"/>
      <w:numFmt w:val="decimal"/>
      <w:lvlText w:val="%1."/>
      <w:lvlJc w:val="left"/>
      <w:pPr>
        <w:ind w:left="1854" w:hanging="360"/>
      </w:pPr>
      <w:rPr>
        <w:rFont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8" w15:restartNumberingAfterBreak="0">
    <w:nsid w:val="0AC314CF"/>
    <w:multiLevelType w:val="hybridMultilevel"/>
    <w:tmpl w:val="FE7EEF44"/>
    <w:lvl w:ilvl="0" w:tplc="2B224650">
      <w:numFmt w:val="bullet"/>
      <w:lvlText w:val=""/>
      <w:lvlJc w:val="left"/>
      <w:pPr>
        <w:ind w:left="720" w:hanging="360"/>
      </w:pPr>
      <w:rPr>
        <w:rFonts w:ascii="Wingdings" w:eastAsia="Calibri" w:hAnsi="Wingding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0BD51683"/>
    <w:multiLevelType w:val="singleLevel"/>
    <w:tmpl w:val="408225DE"/>
    <w:lvl w:ilvl="0">
      <w:start w:val="1"/>
      <w:numFmt w:val="lowerLetter"/>
      <w:lvlText w:val="%1)"/>
      <w:lvlJc w:val="left"/>
      <w:pPr>
        <w:tabs>
          <w:tab w:val="num" w:pos="720"/>
        </w:tabs>
        <w:ind w:left="720" w:hanging="360"/>
      </w:pPr>
      <w:rPr>
        <w:rFonts w:hint="default"/>
      </w:rPr>
    </w:lvl>
  </w:abstractNum>
  <w:abstractNum w:abstractNumId="30" w15:restartNumberingAfterBreak="0">
    <w:nsid w:val="0EEE64EB"/>
    <w:multiLevelType w:val="hybridMultilevel"/>
    <w:tmpl w:val="725A4328"/>
    <w:lvl w:ilvl="0" w:tplc="040C0001">
      <w:start w:val="1"/>
      <w:numFmt w:val="bullet"/>
      <w:lvlText w:val=""/>
      <w:lvlJc w:val="left"/>
      <w:pPr>
        <w:ind w:left="1560" w:hanging="510"/>
      </w:pPr>
      <w:rPr>
        <w:rFonts w:ascii="Symbol" w:hAnsi="Symbol" w:hint="default"/>
      </w:rPr>
    </w:lvl>
    <w:lvl w:ilvl="1" w:tplc="A54CC796">
      <w:start w:val="1"/>
      <w:numFmt w:val="bullet"/>
      <w:lvlText w:val="-"/>
      <w:lvlJc w:val="left"/>
      <w:pPr>
        <w:ind w:left="1866" w:hanging="360"/>
      </w:pPr>
      <w:rPr>
        <w:rFonts w:ascii="Calibri" w:hAnsi="Calibri" w:cs="Times New Roman"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15:restartNumberingAfterBreak="0">
    <w:nsid w:val="0F7667E9"/>
    <w:multiLevelType w:val="hybridMultilevel"/>
    <w:tmpl w:val="FA2C0626"/>
    <w:lvl w:ilvl="0" w:tplc="82BCD662">
      <w:start w:val="1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10041EF9"/>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3" w15:restartNumberingAfterBreak="0">
    <w:nsid w:val="13F95EC6"/>
    <w:multiLevelType w:val="hybridMultilevel"/>
    <w:tmpl w:val="BBC05F64"/>
    <w:lvl w:ilvl="0" w:tplc="CACA4526">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142A4973"/>
    <w:multiLevelType w:val="hybridMultilevel"/>
    <w:tmpl w:val="E6A4C4B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17CD5892"/>
    <w:multiLevelType w:val="hybridMultilevel"/>
    <w:tmpl w:val="6234EE7A"/>
    <w:lvl w:ilvl="0" w:tplc="849851E0">
      <w:start w:val="1"/>
      <w:numFmt w:val="decimal"/>
      <w:lvlText w:val="%1."/>
      <w:lvlJc w:val="right"/>
      <w:pPr>
        <w:tabs>
          <w:tab w:val="num" w:pos="1080"/>
        </w:tabs>
        <w:ind w:left="1060" w:hanging="340"/>
      </w:pPr>
      <w:rPr>
        <w:rFonts w:hint="default"/>
        <w:i w:val="0"/>
        <w:iCs w:val="0"/>
      </w:r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6" w15:restartNumberingAfterBreak="0">
    <w:nsid w:val="1C2E3DB4"/>
    <w:multiLevelType w:val="hybridMultilevel"/>
    <w:tmpl w:val="C4F6C9DE"/>
    <w:lvl w:ilvl="0" w:tplc="CACA4526">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7" w15:restartNumberingAfterBreak="0">
    <w:nsid w:val="20AF0D28"/>
    <w:multiLevelType w:val="hybridMultilevel"/>
    <w:tmpl w:val="CD1E818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8" w15:restartNumberingAfterBreak="0">
    <w:nsid w:val="27A775D8"/>
    <w:multiLevelType w:val="hybridMultilevel"/>
    <w:tmpl w:val="9224FF1A"/>
    <w:lvl w:ilvl="0" w:tplc="040C000B">
      <w:start w:val="1"/>
      <w:numFmt w:val="bullet"/>
      <w:lvlText w:val=""/>
      <w:lvlJc w:val="left"/>
      <w:pPr>
        <w:ind w:left="1287" w:hanging="360"/>
      </w:pPr>
      <w:rPr>
        <w:rFonts w:ascii="Wingdings" w:hAnsi="Wingding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29611E5F"/>
    <w:multiLevelType w:val="hybridMultilevel"/>
    <w:tmpl w:val="3690C29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0" w15:restartNumberingAfterBreak="0">
    <w:nsid w:val="2ABD5F8C"/>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1" w15:restartNumberingAfterBreak="0">
    <w:nsid w:val="2F0631ED"/>
    <w:multiLevelType w:val="hybridMultilevel"/>
    <w:tmpl w:val="259646A0"/>
    <w:name w:val="WW8Num183"/>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2F5B7F71"/>
    <w:multiLevelType w:val="hybridMultilevel"/>
    <w:tmpl w:val="E2300994"/>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3" w15:restartNumberingAfterBreak="0">
    <w:nsid w:val="353D25A3"/>
    <w:multiLevelType w:val="hybridMultilevel"/>
    <w:tmpl w:val="2706652E"/>
    <w:lvl w:ilvl="0" w:tplc="1FD8238C">
      <w:start w:val="365"/>
      <w:numFmt w:val="bullet"/>
      <w:lvlText w:val="-"/>
      <w:lvlJc w:val="left"/>
      <w:pPr>
        <w:ind w:left="720" w:hanging="360"/>
      </w:pPr>
      <w:rPr>
        <w:rFonts w:ascii="Calibri" w:eastAsia="MS Mincho"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377D6DF5"/>
    <w:multiLevelType w:val="hybridMultilevel"/>
    <w:tmpl w:val="57025ED8"/>
    <w:lvl w:ilvl="0" w:tplc="772AF818">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39996C3A"/>
    <w:multiLevelType w:val="hybridMultilevel"/>
    <w:tmpl w:val="93B06EDC"/>
    <w:lvl w:ilvl="0" w:tplc="040C000F">
      <w:start w:val="1"/>
      <w:numFmt w:val="decimal"/>
      <w:lvlText w:val="%1."/>
      <w:lvlJc w:val="left"/>
      <w:pPr>
        <w:ind w:left="1350" w:hanging="360"/>
      </w:p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46" w15:restartNumberingAfterBreak="0">
    <w:nsid w:val="3EA86D54"/>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47" w15:restartNumberingAfterBreak="0">
    <w:nsid w:val="3F8D3AA6"/>
    <w:multiLevelType w:val="hybridMultilevel"/>
    <w:tmpl w:val="79E26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FF55BF4"/>
    <w:multiLevelType w:val="hybridMultilevel"/>
    <w:tmpl w:val="2E7466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0B366F3"/>
    <w:multiLevelType w:val="hybridMultilevel"/>
    <w:tmpl w:val="7E70114C"/>
    <w:lvl w:ilvl="0" w:tplc="0D34C402">
      <w:start w:val="1"/>
      <w:numFmt w:val="bullet"/>
      <w:lvlText w:val=""/>
      <w:lvlJc w:val="left"/>
      <w:pPr>
        <w:tabs>
          <w:tab w:val="num" w:pos="2757"/>
        </w:tabs>
        <w:ind w:left="2757" w:hanging="360"/>
      </w:pPr>
      <w:rPr>
        <w:rFonts w:ascii="Wingdings" w:hAnsi="Wingdings" w:hint="default"/>
        <w:b w:val="0"/>
        <w:i w:val="0"/>
        <w:sz w:val="24"/>
      </w:rPr>
    </w:lvl>
    <w:lvl w:ilvl="1" w:tplc="040C0003">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50" w15:restartNumberingAfterBreak="0">
    <w:nsid w:val="43B82FE2"/>
    <w:multiLevelType w:val="hybridMultilevel"/>
    <w:tmpl w:val="62DABD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43E61FB3"/>
    <w:multiLevelType w:val="hybridMultilevel"/>
    <w:tmpl w:val="8E92F29A"/>
    <w:lvl w:ilvl="0" w:tplc="AFFCCF04">
      <w:start w:val="1"/>
      <w:numFmt w:val="decimal"/>
      <w:lvlText w:val="%1."/>
      <w:lvlJc w:val="left"/>
      <w:pPr>
        <w:ind w:left="128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466377E"/>
    <w:multiLevelType w:val="hybridMultilevel"/>
    <w:tmpl w:val="50B82A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3" w15:restartNumberingAfterBreak="0">
    <w:nsid w:val="45242BBE"/>
    <w:multiLevelType w:val="hybridMultilevel"/>
    <w:tmpl w:val="DB5854E8"/>
    <w:lvl w:ilvl="0" w:tplc="E1BA44B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6D9304E"/>
    <w:multiLevelType w:val="hybridMultilevel"/>
    <w:tmpl w:val="A5928210"/>
    <w:lvl w:ilvl="0" w:tplc="47BA17A6">
      <w:start w:val="1"/>
      <w:numFmt w:val="lowerLetter"/>
      <w:lvlText w:val="%1)"/>
      <w:lvlJc w:val="left"/>
      <w:pPr>
        <w:ind w:left="90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CF338A1"/>
    <w:multiLevelType w:val="hybridMultilevel"/>
    <w:tmpl w:val="57025ED8"/>
    <w:lvl w:ilvl="0" w:tplc="772AF818">
      <w:start w:val="1"/>
      <w:numFmt w:val="decimal"/>
      <w:lvlText w:val="%1."/>
      <w:lvlJc w:val="left"/>
      <w:pPr>
        <w:tabs>
          <w:tab w:val="num" w:pos="36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6" w15:restartNumberingAfterBreak="0">
    <w:nsid w:val="51865B85"/>
    <w:multiLevelType w:val="hybridMultilevel"/>
    <w:tmpl w:val="88082756"/>
    <w:lvl w:ilvl="0" w:tplc="BADE70D2">
      <w:numFmt w:val="bullet"/>
      <w:lvlText w:val=""/>
      <w:lvlJc w:val="left"/>
      <w:pPr>
        <w:ind w:left="1854" w:hanging="360"/>
      </w:pPr>
      <w:rPr>
        <w:rFonts w:ascii="Wingdings" w:eastAsia="Times New Roman" w:hAnsi="Wingdings"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7" w15:restartNumberingAfterBreak="0">
    <w:nsid w:val="527C1DC3"/>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58" w15:restartNumberingAfterBreak="0">
    <w:nsid w:val="558F0644"/>
    <w:multiLevelType w:val="hybridMultilevel"/>
    <w:tmpl w:val="6A0CBBBE"/>
    <w:lvl w:ilvl="0" w:tplc="DBFA7F1A">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9" w15:restartNumberingAfterBreak="0">
    <w:nsid w:val="56827F0B"/>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0" w15:restartNumberingAfterBreak="0">
    <w:nsid w:val="5C2425B3"/>
    <w:multiLevelType w:val="hybridMultilevel"/>
    <w:tmpl w:val="16F64A4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1" w15:restartNumberingAfterBreak="0">
    <w:nsid w:val="63906674"/>
    <w:multiLevelType w:val="singleLevel"/>
    <w:tmpl w:val="408225DE"/>
    <w:lvl w:ilvl="0">
      <w:start w:val="1"/>
      <w:numFmt w:val="lowerLetter"/>
      <w:lvlText w:val="%1)"/>
      <w:lvlJc w:val="left"/>
      <w:pPr>
        <w:tabs>
          <w:tab w:val="num" w:pos="720"/>
        </w:tabs>
        <w:ind w:left="720" w:hanging="360"/>
      </w:pPr>
      <w:rPr>
        <w:rFonts w:hint="default"/>
      </w:rPr>
    </w:lvl>
  </w:abstractNum>
  <w:abstractNum w:abstractNumId="62" w15:restartNumberingAfterBreak="0">
    <w:nsid w:val="642243AF"/>
    <w:multiLevelType w:val="hybridMultilevel"/>
    <w:tmpl w:val="71289F52"/>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63" w15:restartNumberingAfterBreak="0">
    <w:nsid w:val="68276F48"/>
    <w:multiLevelType w:val="singleLevel"/>
    <w:tmpl w:val="408225DE"/>
    <w:lvl w:ilvl="0">
      <w:start w:val="1"/>
      <w:numFmt w:val="lowerLetter"/>
      <w:lvlText w:val="%1)"/>
      <w:lvlJc w:val="left"/>
      <w:pPr>
        <w:tabs>
          <w:tab w:val="num" w:pos="720"/>
        </w:tabs>
        <w:ind w:left="720" w:hanging="360"/>
      </w:pPr>
      <w:rPr>
        <w:rFonts w:hint="default"/>
      </w:rPr>
    </w:lvl>
  </w:abstractNum>
  <w:abstractNum w:abstractNumId="64" w15:restartNumberingAfterBreak="0">
    <w:nsid w:val="6BFA3191"/>
    <w:multiLevelType w:val="hybridMultilevel"/>
    <w:tmpl w:val="7E5E60C8"/>
    <w:name w:val="WW8Num102"/>
    <w:lvl w:ilvl="0" w:tplc="4C60959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6C542121"/>
    <w:multiLevelType w:val="hybridMultilevel"/>
    <w:tmpl w:val="6BB4352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6" w15:restartNumberingAfterBreak="0">
    <w:nsid w:val="701110CA"/>
    <w:multiLevelType w:val="hybridMultilevel"/>
    <w:tmpl w:val="FB1E51BE"/>
    <w:lvl w:ilvl="0" w:tplc="7B166602">
      <w:start w:val="1"/>
      <w:numFmt w:val="lowerLetter"/>
      <w:lvlText w:val="%1)"/>
      <w:lvlJc w:val="left"/>
      <w:pPr>
        <w:tabs>
          <w:tab w:val="num" w:pos="1619"/>
        </w:tabs>
        <w:ind w:left="1619" w:hanging="360"/>
      </w:pPr>
      <w:rPr>
        <w:rFonts w:hint="default"/>
      </w:rPr>
    </w:lvl>
    <w:lvl w:ilvl="1" w:tplc="FFFFFFFF">
      <w:start w:val="1"/>
      <w:numFmt w:val="bullet"/>
      <w:lvlText w:val=""/>
      <w:lvlJc w:val="left"/>
      <w:pPr>
        <w:tabs>
          <w:tab w:val="num" w:pos="2376"/>
        </w:tabs>
        <w:ind w:left="2376" w:hanging="397"/>
      </w:pPr>
      <w:rPr>
        <w:rFonts w:ascii="Wingdings" w:hAnsi="Wingdings" w:hint="default"/>
        <w:color w:val="auto"/>
      </w:rPr>
    </w:lvl>
    <w:lvl w:ilvl="2" w:tplc="D28CC290">
      <w:start w:val="1"/>
      <w:numFmt w:val="decimal"/>
      <w:lvlText w:val="%3."/>
      <w:lvlJc w:val="left"/>
      <w:pPr>
        <w:tabs>
          <w:tab w:val="num" w:pos="3239"/>
        </w:tabs>
        <w:ind w:left="3219" w:hanging="340"/>
      </w:pPr>
      <w:rPr>
        <w:rFonts w:hint="default"/>
      </w:rPr>
    </w:lvl>
    <w:lvl w:ilvl="3" w:tplc="040C000F" w:tentative="1">
      <w:start w:val="1"/>
      <w:numFmt w:val="decimal"/>
      <w:lvlText w:val="%4."/>
      <w:lvlJc w:val="left"/>
      <w:pPr>
        <w:tabs>
          <w:tab w:val="num" w:pos="3779"/>
        </w:tabs>
        <w:ind w:left="3779" w:hanging="360"/>
      </w:pPr>
    </w:lvl>
    <w:lvl w:ilvl="4" w:tplc="040C0019" w:tentative="1">
      <w:start w:val="1"/>
      <w:numFmt w:val="lowerLetter"/>
      <w:lvlText w:val="%5."/>
      <w:lvlJc w:val="left"/>
      <w:pPr>
        <w:tabs>
          <w:tab w:val="num" w:pos="4499"/>
        </w:tabs>
        <w:ind w:left="4499" w:hanging="360"/>
      </w:pPr>
    </w:lvl>
    <w:lvl w:ilvl="5" w:tplc="040C001B" w:tentative="1">
      <w:start w:val="1"/>
      <w:numFmt w:val="lowerRoman"/>
      <w:lvlText w:val="%6."/>
      <w:lvlJc w:val="right"/>
      <w:pPr>
        <w:tabs>
          <w:tab w:val="num" w:pos="5219"/>
        </w:tabs>
        <w:ind w:left="5219" w:hanging="180"/>
      </w:pPr>
    </w:lvl>
    <w:lvl w:ilvl="6" w:tplc="040C000F" w:tentative="1">
      <w:start w:val="1"/>
      <w:numFmt w:val="decimal"/>
      <w:lvlText w:val="%7."/>
      <w:lvlJc w:val="left"/>
      <w:pPr>
        <w:tabs>
          <w:tab w:val="num" w:pos="5939"/>
        </w:tabs>
        <w:ind w:left="5939" w:hanging="360"/>
      </w:pPr>
    </w:lvl>
    <w:lvl w:ilvl="7" w:tplc="040C0019" w:tentative="1">
      <w:start w:val="1"/>
      <w:numFmt w:val="lowerLetter"/>
      <w:lvlText w:val="%8."/>
      <w:lvlJc w:val="left"/>
      <w:pPr>
        <w:tabs>
          <w:tab w:val="num" w:pos="6659"/>
        </w:tabs>
        <w:ind w:left="6659" w:hanging="360"/>
      </w:pPr>
    </w:lvl>
    <w:lvl w:ilvl="8" w:tplc="040C001B" w:tentative="1">
      <w:start w:val="1"/>
      <w:numFmt w:val="lowerRoman"/>
      <w:lvlText w:val="%9."/>
      <w:lvlJc w:val="right"/>
      <w:pPr>
        <w:tabs>
          <w:tab w:val="num" w:pos="7379"/>
        </w:tabs>
        <w:ind w:left="7379" w:hanging="180"/>
      </w:pPr>
    </w:lvl>
  </w:abstractNum>
  <w:abstractNum w:abstractNumId="67" w15:restartNumberingAfterBreak="0">
    <w:nsid w:val="71397841"/>
    <w:multiLevelType w:val="hybridMultilevel"/>
    <w:tmpl w:val="E62E2964"/>
    <w:lvl w:ilvl="0" w:tplc="908CAD0C">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8" w15:restartNumberingAfterBreak="0">
    <w:nsid w:val="72933BE1"/>
    <w:multiLevelType w:val="hybridMultilevel"/>
    <w:tmpl w:val="D29C690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9" w15:restartNumberingAfterBreak="0">
    <w:nsid w:val="73E90537"/>
    <w:multiLevelType w:val="hybridMultilevel"/>
    <w:tmpl w:val="7E02A834"/>
    <w:lvl w:ilvl="0" w:tplc="FFFFFFFF">
      <w:start w:val="1"/>
      <w:numFmt w:val="bullet"/>
      <w:lvlText w:val=""/>
      <w:lvlJc w:val="left"/>
      <w:pPr>
        <w:ind w:left="4125" w:hanging="360"/>
      </w:pPr>
      <w:rPr>
        <w:rFonts w:ascii="Wingdings" w:hAnsi="Wingdings" w:hint="default"/>
        <w:color w:val="auto"/>
      </w:rPr>
    </w:lvl>
    <w:lvl w:ilvl="1" w:tplc="040C0003" w:tentative="1">
      <w:start w:val="1"/>
      <w:numFmt w:val="bullet"/>
      <w:lvlText w:val="o"/>
      <w:lvlJc w:val="left"/>
      <w:pPr>
        <w:ind w:left="4845" w:hanging="360"/>
      </w:pPr>
      <w:rPr>
        <w:rFonts w:ascii="Courier New" w:hAnsi="Courier New" w:cs="Courier New" w:hint="default"/>
      </w:rPr>
    </w:lvl>
    <w:lvl w:ilvl="2" w:tplc="040C0005" w:tentative="1">
      <w:start w:val="1"/>
      <w:numFmt w:val="bullet"/>
      <w:lvlText w:val=""/>
      <w:lvlJc w:val="left"/>
      <w:pPr>
        <w:ind w:left="5565" w:hanging="360"/>
      </w:pPr>
      <w:rPr>
        <w:rFonts w:ascii="Wingdings" w:hAnsi="Wingdings" w:hint="default"/>
      </w:rPr>
    </w:lvl>
    <w:lvl w:ilvl="3" w:tplc="040C0001" w:tentative="1">
      <w:start w:val="1"/>
      <w:numFmt w:val="bullet"/>
      <w:lvlText w:val=""/>
      <w:lvlJc w:val="left"/>
      <w:pPr>
        <w:ind w:left="6285" w:hanging="360"/>
      </w:pPr>
      <w:rPr>
        <w:rFonts w:ascii="Symbol" w:hAnsi="Symbol" w:hint="default"/>
      </w:rPr>
    </w:lvl>
    <w:lvl w:ilvl="4" w:tplc="040C0003" w:tentative="1">
      <w:start w:val="1"/>
      <w:numFmt w:val="bullet"/>
      <w:lvlText w:val="o"/>
      <w:lvlJc w:val="left"/>
      <w:pPr>
        <w:ind w:left="7005" w:hanging="360"/>
      </w:pPr>
      <w:rPr>
        <w:rFonts w:ascii="Courier New" w:hAnsi="Courier New" w:cs="Courier New" w:hint="default"/>
      </w:rPr>
    </w:lvl>
    <w:lvl w:ilvl="5" w:tplc="040C0005" w:tentative="1">
      <w:start w:val="1"/>
      <w:numFmt w:val="bullet"/>
      <w:lvlText w:val=""/>
      <w:lvlJc w:val="left"/>
      <w:pPr>
        <w:ind w:left="7725" w:hanging="360"/>
      </w:pPr>
      <w:rPr>
        <w:rFonts w:ascii="Wingdings" w:hAnsi="Wingdings" w:hint="default"/>
      </w:rPr>
    </w:lvl>
    <w:lvl w:ilvl="6" w:tplc="040C0001" w:tentative="1">
      <w:start w:val="1"/>
      <w:numFmt w:val="bullet"/>
      <w:lvlText w:val=""/>
      <w:lvlJc w:val="left"/>
      <w:pPr>
        <w:ind w:left="8445" w:hanging="360"/>
      </w:pPr>
      <w:rPr>
        <w:rFonts w:ascii="Symbol" w:hAnsi="Symbol" w:hint="default"/>
      </w:rPr>
    </w:lvl>
    <w:lvl w:ilvl="7" w:tplc="040C0003" w:tentative="1">
      <w:start w:val="1"/>
      <w:numFmt w:val="bullet"/>
      <w:lvlText w:val="o"/>
      <w:lvlJc w:val="left"/>
      <w:pPr>
        <w:ind w:left="9165" w:hanging="360"/>
      </w:pPr>
      <w:rPr>
        <w:rFonts w:ascii="Courier New" w:hAnsi="Courier New" w:cs="Courier New" w:hint="default"/>
      </w:rPr>
    </w:lvl>
    <w:lvl w:ilvl="8" w:tplc="040C0005" w:tentative="1">
      <w:start w:val="1"/>
      <w:numFmt w:val="bullet"/>
      <w:lvlText w:val=""/>
      <w:lvlJc w:val="left"/>
      <w:pPr>
        <w:ind w:left="9885" w:hanging="360"/>
      </w:pPr>
      <w:rPr>
        <w:rFonts w:ascii="Wingdings" w:hAnsi="Wingdings" w:hint="default"/>
      </w:rPr>
    </w:lvl>
  </w:abstractNum>
  <w:abstractNum w:abstractNumId="70" w15:restartNumberingAfterBreak="0">
    <w:nsid w:val="757F5469"/>
    <w:multiLevelType w:val="hybridMultilevel"/>
    <w:tmpl w:val="2138E6EE"/>
    <w:lvl w:ilvl="0" w:tplc="B02E4322">
      <w:start w:val="1"/>
      <w:numFmt w:val="lowerLetter"/>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71" w15:restartNumberingAfterBreak="0">
    <w:nsid w:val="78BA49AB"/>
    <w:multiLevelType w:val="hybridMultilevel"/>
    <w:tmpl w:val="B7A2760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2" w15:restartNumberingAfterBreak="0">
    <w:nsid w:val="7CB62ABB"/>
    <w:multiLevelType w:val="hybridMultilevel"/>
    <w:tmpl w:val="FADAFF08"/>
    <w:lvl w:ilvl="0" w:tplc="03EA9628">
      <w:numFmt w:val="bullet"/>
      <w:lvlText w:val="-"/>
      <w:lvlJc w:val="left"/>
      <w:pPr>
        <w:tabs>
          <w:tab w:val="num" w:pos="360"/>
        </w:tabs>
        <w:ind w:left="340"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426DDC"/>
    <w:multiLevelType w:val="hybridMultilevel"/>
    <w:tmpl w:val="BF7EC41C"/>
    <w:name w:val="WW8Num182"/>
    <w:lvl w:ilvl="0" w:tplc="00000010">
      <w:start w:val="1"/>
      <w:numFmt w:val="decimal"/>
      <w:lvlText w:val="%1."/>
      <w:lvlJc w:val="left"/>
      <w:pPr>
        <w:tabs>
          <w:tab w:val="num" w:pos="340"/>
        </w:tabs>
        <w:ind w:left="340" w:hanging="34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6"/>
  </w:num>
  <w:num w:numId="3">
    <w:abstractNumId w:val="26"/>
  </w:num>
  <w:num w:numId="4">
    <w:abstractNumId w:val="61"/>
  </w:num>
  <w:num w:numId="5">
    <w:abstractNumId w:val="49"/>
  </w:num>
  <w:num w:numId="6">
    <w:abstractNumId w:val="33"/>
  </w:num>
  <w:num w:numId="7">
    <w:abstractNumId w:val="32"/>
  </w:num>
  <w:num w:numId="8">
    <w:abstractNumId w:val="60"/>
  </w:num>
  <w:num w:numId="9">
    <w:abstractNumId w:val="34"/>
  </w:num>
  <w:num w:numId="10">
    <w:abstractNumId w:val="40"/>
  </w:num>
  <w:num w:numId="11">
    <w:abstractNumId w:val="37"/>
  </w:num>
  <w:num w:numId="12">
    <w:abstractNumId w:val="52"/>
  </w:num>
  <w:num w:numId="13">
    <w:abstractNumId w:val="51"/>
  </w:num>
  <w:num w:numId="14">
    <w:abstractNumId w:val="36"/>
  </w:num>
  <w:num w:numId="15">
    <w:abstractNumId w:val="63"/>
  </w:num>
  <w:num w:numId="16">
    <w:abstractNumId w:val="67"/>
  </w:num>
  <w:num w:numId="17">
    <w:abstractNumId w:val="70"/>
  </w:num>
  <w:num w:numId="18">
    <w:abstractNumId w:val="25"/>
  </w:num>
  <w:num w:numId="19">
    <w:abstractNumId w:val="45"/>
  </w:num>
  <w:num w:numId="20">
    <w:abstractNumId w:val="38"/>
  </w:num>
  <w:num w:numId="21">
    <w:abstractNumId w:val="27"/>
  </w:num>
  <w:num w:numId="22">
    <w:abstractNumId w:val="30"/>
  </w:num>
  <w:num w:numId="23">
    <w:abstractNumId w:val="24"/>
  </w:num>
  <w:num w:numId="24">
    <w:abstractNumId w:val="53"/>
  </w:num>
  <w:num w:numId="25">
    <w:abstractNumId w:val="71"/>
  </w:num>
  <w:num w:numId="2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29"/>
  </w:num>
  <w:num w:numId="29">
    <w:abstractNumId w:val="66"/>
  </w:num>
  <w:num w:numId="30">
    <w:abstractNumId w:val="44"/>
  </w:num>
  <w:num w:numId="31">
    <w:abstractNumId w:val="69"/>
  </w:num>
  <w:num w:numId="32">
    <w:abstractNumId w:val="35"/>
  </w:num>
  <w:num w:numId="33">
    <w:abstractNumId w:val="55"/>
  </w:num>
  <w:num w:numId="34">
    <w:abstractNumId w:val="72"/>
  </w:num>
  <w:num w:numId="35">
    <w:abstractNumId w:val="23"/>
  </w:num>
  <w:num w:numId="36">
    <w:abstractNumId w:val="56"/>
  </w:num>
  <w:num w:numId="37">
    <w:abstractNumId w:val="42"/>
  </w:num>
  <w:num w:numId="38">
    <w:abstractNumId w:val="47"/>
  </w:num>
  <w:num w:numId="39">
    <w:abstractNumId w:val="62"/>
  </w:num>
  <w:num w:numId="40">
    <w:abstractNumId w:val="57"/>
  </w:num>
  <w:num w:numId="41">
    <w:abstractNumId w:val="39"/>
  </w:num>
  <w:num w:numId="42">
    <w:abstractNumId w:val="68"/>
  </w:num>
  <w:num w:numId="43">
    <w:abstractNumId w:val="58"/>
  </w:num>
  <w:num w:numId="44">
    <w:abstractNumId w:val="31"/>
  </w:num>
  <w:num w:numId="45">
    <w:abstractNumId w:val="28"/>
  </w:num>
  <w:num w:numId="46">
    <w:abstractNumId w:val="50"/>
  </w:num>
  <w:num w:numId="47">
    <w:abstractNumId w:val="48"/>
  </w:num>
  <w:num w:numId="48">
    <w:abstractNumId w:val="43"/>
  </w:num>
  <w:num w:numId="49">
    <w:abstractNumId w:val="59"/>
  </w:num>
  <w:num w:numId="50">
    <w:abstractNumId w:val="5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70A"/>
    <w:rsid w:val="000018CD"/>
    <w:rsid w:val="000021CF"/>
    <w:rsid w:val="00006421"/>
    <w:rsid w:val="00006B72"/>
    <w:rsid w:val="0000709E"/>
    <w:rsid w:val="00011E26"/>
    <w:rsid w:val="0001261C"/>
    <w:rsid w:val="00012ABA"/>
    <w:rsid w:val="00020917"/>
    <w:rsid w:val="00023ADD"/>
    <w:rsid w:val="00023E03"/>
    <w:rsid w:val="000251DC"/>
    <w:rsid w:val="00025D17"/>
    <w:rsid w:val="00026B61"/>
    <w:rsid w:val="00026EA9"/>
    <w:rsid w:val="00027278"/>
    <w:rsid w:val="000277BC"/>
    <w:rsid w:val="00030087"/>
    <w:rsid w:val="00032011"/>
    <w:rsid w:val="00033ADC"/>
    <w:rsid w:val="000361E0"/>
    <w:rsid w:val="000369BF"/>
    <w:rsid w:val="0003780A"/>
    <w:rsid w:val="00037B09"/>
    <w:rsid w:val="00043D3C"/>
    <w:rsid w:val="00044893"/>
    <w:rsid w:val="00046439"/>
    <w:rsid w:val="000468CB"/>
    <w:rsid w:val="0004741A"/>
    <w:rsid w:val="000477C9"/>
    <w:rsid w:val="00051E7E"/>
    <w:rsid w:val="000541BC"/>
    <w:rsid w:val="00054CA7"/>
    <w:rsid w:val="00056D39"/>
    <w:rsid w:val="000575FA"/>
    <w:rsid w:val="00060C79"/>
    <w:rsid w:val="0006142A"/>
    <w:rsid w:val="00061783"/>
    <w:rsid w:val="000618B7"/>
    <w:rsid w:val="00062133"/>
    <w:rsid w:val="00064607"/>
    <w:rsid w:val="00066A49"/>
    <w:rsid w:val="00070575"/>
    <w:rsid w:val="00070D82"/>
    <w:rsid w:val="00071FF1"/>
    <w:rsid w:val="00072B9E"/>
    <w:rsid w:val="000733B3"/>
    <w:rsid w:val="00073CFA"/>
    <w:rsid w:val="00073FD4"/>
    <w:rsid w:val="00081480"/>
    <w:rsid w:val="000856B6"/>
    <w:rsid w:val="00086FBF"/>
    <w:rsid w:val="0008789D"/>
    <w:rsid w:val="00091BB0"/>
    <w:rsid w:val="0009323D"/>
    <w:rsid w:val="000956D7"/>
    <w:rsid w:val="000A0399"/>
    <w:rsid w:val="000A0D9E"/>
    <w:rsid w:val="000A1982"/>
    <w:rsid w:val="000A389D"/>
    <w:rsid w:val="000B095A"/>
    <w:rsid w:val="000B540B"/>
    <w:rsid w:val="000B71BF"/>
    <w:rsid w:val="000C0BAF"/>
    <w:rsid w:val="000C205C"/>
    <w:rsid w:val="000C49B1"/>
    <w:rsid w:val="000C54D7"/>
    <w:rsid w:val="000C650B"/>
    <w:rsid w:val="000C6849"/>
    <w:rsid w:val="000C6D6B"/>
    <w:rsid w:val="000C7117"/>
    <w:rsid w:val="000C7B7A"/>
    <w:rsid w:val="000D0526"/>
    <w:rsid w:val="000D0CB3"/>
    <w:rsid w:val="000D1C7D"/>
    <w:rsid w:val="000D21D7"/>
    <w:rsid w:val="000D286B"/>
    <w:rsid w:val="000D2B4D"/>
    <w:rsid w:val="000D5099"/>
    <w:rsid w:val="000E1078"/>
    <w:rsid w:val="000E1A48"/>
    <w:rsid w:val="000E255C"/>
    <w:rsid w:val="000E4B5A"/>
    <w:rsid w:val="000E58A2"/>
    <w:rsid w:val="000E7ECA"/>
    <w:rsid w:val="000F0F27"/>
    <w:rsid w:val="000F0F8B"/>
    <w:rsid w:val="000F3514"/>
    <w:rsid w:val="000F6C99"/>
    <w:rsid w:val="000F6E87"/>
    <w:rsid w:val="00104008"/>
    <w:rsid w:val="00104088"/>
    <w:rsid w:val="001059DD"/>
    <w:rsid w:val="00106668"/>
    <w:rsid w:val="0010678D"/>
    <w:rsid w:val="00110451"/>
    <w:rsid w:val="00111728"/>
    <w:rsid w:val="001128AC"/>
    <w:rsid w:val="001128D1"/>
    <w:rsid w:val="001132CA"/>
    <w:rsid w:val="001134DB"/>
    <w:rsid w:val="00113A96"/>
    <w:rsid w:val="00115F3F"/>
    <w:rsid w:val="001163B9"/>
    <w:rsid w:val="001202F5"/>
    <w:rsid w:val="00120804"/>
    <w:rsid w:val="00120C54"/>
    <w:rsid w:val="00121D0F"/>
    <w:rsid w:val="00122BA5"/>
    <w:rsid w:val="00123D29"/>
    <w:rsid w:val="001252B3"/>
    <w:rsid w:val="00125797"/>
    <w:rsid w:val="00125D84"/>
    <w:rsid w:val="00126904"/>
    <w:rsid w:val="00126FCF"/>
    <w:rsid w:val="0012702F"/>
    <w:rsid w:val="001307E4"/>
    <w:rsid w:val="00130C8B"/>
    <w:rsid w:val="00132AAE"/>
    <w:rsid w:val="00133E9B"/>
    <w:rsid w:val="00135F8B"/>
    <w:rsid w:val="001413DF"/>
    <w:rsid w:val="00144737"/>
    <w:rsid w:val="00144796"/>
    <w:rsid w:val="0014605B"/>
    <w:rsid w:val="0015097F"/>
    <w:rsid w:val="00150C2C"/>
    <w:rsid w:val="00150CF7"/>
    <w:rsid w:val="00153367"/>
    <w:rsid w:val="00155A9A"/>
    <w:rsid w:val="00155C9C"/>
    <w:rsid w:val="00155E88"/>
    <w:rsid w:val="00156356"/>
    <w:rsid w:val="001607BE"/>
    <w:rsid w:val="001623DA"/>
    <w:rsid w:val="00163D59"/>
    <w:rsid w:val="00164402"/>
    <w:rsid w:val="0016501F"/>
    <w:rsid w:val="001670E8"/>
    <w:rsid w:val="00167B50"/>
    <w:rsid w:val="00170928"/>
    <w:rsid w:val="00170BFB"/>
    <w:rsid w:val="001716B1"/>
    <w:rsid w:val="00173A03"/>
    <w:rsid w:val="00174DF1"/>
    <w:rsid w:val="0017590B"/>
    <w:rsid w:val="00177A12"/>
    <w:rsid w:val="00177C03"/>
    <w:rsid w:val="00181A20"/>
    <w:rsid w:val="00182F2C"/>
    <w:rsid w:val="0018317D"/>
    <w:rsid w:val="00183D9D"/>
    <w:rsid w:val="00184440"/>
    <w:rsid w:val="00186BE8"/>
    <w:rsid w:val="00186FFC"/>
    <w:rsid w:val="00190715"/>
    <w:rsid w:val="00190854"/>
    <w:rsid w:val="00190D46"/>
    <w:rsid w:val="0019231D"/>
    <w:rsid w:val="001939C3"/>
    <w:rsid w:val="0019663A"/>
    <w:rsid w:val="001A0FF5"/>
    <w:rsid w:val="001A1B45"/>
    <w:rsid w:val="001A2946"/>
    <w:rsid w:val="001A68F9"/>
    <w:rsid w:val="001A6C7E"/>
    <w:rsid w:val="001A7D55"/>
    <w:rsid w:val="001A7FAB"/>
    <w:rsid w:val="001B065A"/>
    <w:rsid w:val="001B27EE"/>
    <w:rsid w:val="001B2A22"/>
    <w:rsid w:val="001B46F1"/>
    <w:rsid w:val="001B664C"/>
    <w:rsid w:val="001C0F13"/>
    <w:rsid w:val="001C379C"/>
    <w:rsid w:val="001C3D45"/>
    <w:rsid w:val="001C450B"/>
    <w:rsid w:val="001C5D1A"/>
    <w:rsid w:val="001C632F"/>
    <w:rsid w:val="001C64D8"/>
    <w:rsid w:val="001C704B"/>
    <w:rsid w:val="001D1A03"/>
    <w:rsid w:val="001D33A9"/>
    <w:rsid w:val="001D5FDF"/>
    <w:rsid w:val="001D6C1F"/>
    <w:rsid w:val="001E1296"/>
    <w:rsid w:val="001E1DD3"/>
    <w:rsid w:val="001E38E6"/>
    <w:rsid w:val="001E3D21"/>
    <w:rsid w:val="001E3F1D"/>
    <w:rsid w:val="001E4BA6"/>
    <w:rsid w:val="001F1040"/>
    <w:rsid w:val="001F29A8"/>
    <w:rsid w:val="001F2A3A"/>
    <w:rsid w:val="001F3C61"/>
    <w:rsid w:val="001F3D37"/>
    <w:rsid w:val="001F5464"/>
    <w:rsid w:val="001F6376"/>
    <w:rsid w:val="001F7410"/>
    <w:rsid w:val="00202F5A"/>
    <w:rsid w:val="00210E3B"/>
    <w:rsid w:val="00210E8A"/>
    <w:rsid w:val="00212EDC"/>
    <w:rsid w:val="002130B3"/>
    <w:rsid w:val="00214ADE"/>
    <w:rsid w:val="002155C8"/>
    <w:rsid w:val="00216E99"/>
    <w:rsid w:val="00216EDD"/>
    <w:rsid w:val="00217DAA"/>
    <w:rsid w:val="002202C6"/>
    <w:rsid w:val="00220DCF"/>
    <w:rsid w:val="002216C6"/>
    <w:rsid w:val="00221F66"/>
    <w:rsid w:val="00224621"/>
    <w:rsid w:val="00225170"/>
    <w:rsid w:val="00226B1C"/>
    <w:rsid w:val="00227081"/>
    <w:rsid w:val="00231B0A"/>
    <w:rsid w:val="00231D2E"/>
    <w:rsid w:val="002321C8"/>
    <w:rsid w:val="002328AD"/>
    <w:rsid w:val="0023412D"/>
    <w:rsid w:val="0024037C"/>
    <w:rsid w:val="00242C2A"/>
    <w:rsid w:val="002500BA"/>
    <w:rsid w:val="002520F2"/>
    <w:rsid w:val="002523FE"/>
    <w:rsid w:val="00252748"/>
    <w:rsid w:val="002528A4"/>
    <w:rsid w:val="002547FE"/>
    <w:rsid w:val="00254870"/>
    <w:rsid w:val="00254AB7"/>
    <w:rsid w:val="002560BD"/>
    <w:rsid w:val="002560FF"/>
    <w:rsid w:val="00256288"/>
    <w:rsid w:val="002574AF"/>
    <w:rsid w:val="002600DE"/>
    <w:rsid w:val="00260D73"/>
    <w:rsid w:val="00263A84"/>
    <w:rsid w:val="00263F54"/>
    <w:rsid w:val="00264F72"/>
    <w:rsid w:val="002652B4"/>
    <w:rsid w:val="002653B4"/>
    <w:rsid w:val="002657C0"/>
    <w:rsid w:val="00270E63"/>
    <w:rsid w:val="00270E75"/>
    <w:rsid w:val="00272688"/>
    <w:rsid w:val="00272CE9"/>
    <w:rsid w:val="002731F0"/>
    <w:rsid w:val="00273DB4"/>
    <w:rsid w:val="002800D4"/>
    <w:rsid w:val="0028221F"/>
    <w:rsid w:val="00286C63"/>
    <w:rsid w:val="002879AA"/>
    <w:rsid w:val="00287F2B"/>
    <w:rsid w:val="002919A0"/>
    <w:rsid w:val="00295DBB"/>
    <w:rsid w:val="00296372"/>
    <w:rsid w:val="00297C55"/>
    <w:rsid w:val="002A0945"/>
    <w:rsid w:val="002A26D9"/>
    <w:rsid w:val="002A7617"/>
    <w:rsid w:val="002A7D4A"/>
    <w:rsid w:val="002B0320"/>
    <w:rsid w:val="002B1C05"/>
    <w:rsid w:val="002B5102"/>
    <w:rsid w:val="002B515E"/>
    <w:rsid w:val="002B6FC3"/>
    <w:rsid w:val="002B703A"/>
    <w:rsid w:val="002B7B15"/>
    <w:rsid w:val="002B7F95"/>
    <w:rsid w:val="002C0EDE"/>
    <w:rsid w:val="002C1642"/>
    <w:rsid w:val="002C1DA5"/>
    <w:rsid w:val="002C2C88"/>
    <w:rsid w:val="002C2F4D"/>
    <w:rsid w:val="002C4355"/>
    <w:rsid w:val="002C4F97"/>
    <w:rsid w:val="002C7FAB"/>
    <w:rsid w:val="002D1B62"/>
    <w:rsid w:val="002D2411"/>
    <w:rsid w:val="002D323E"/>
    <w:rsid w:val="002D32F3"/>
    <w:rsid w:val="002D4360"/>
    <w:rsid w:val="002D51C7"/>
    <w:rsid w:val="002D5BB0"/>
    <w:rsid w:val="002E0734"/>
    <w:rsid w:val="002E2ABC"/>
    <w:rsid w:val="002E4206"/>
    <w:rsid w:val="002E4B6E"/>
    <w:rsid w:val="002E746A"/>
    <w:rsid w:val="002F253E"/>
    <w:rsid w:val="002F305C"/>
    <w:rsid w:val="002F3678"/>
    <w:rsid w:val="002F428B"/>
    <w:rsid w:val="002F4A47"/>
    <w:rsid w:val="002F5C69"/>
    <w:rsid w:val="003004BD"/>
    <w:rsid w:val="00302CAD"/>
    <w:rsid w:val="00303FD1"/>
    <w:rsid w:val="003042EF"/>
    <w:rsid w:val="00306E5E"/>
    <w:rsid w:val="003072F5"/>
    <w:rsid w:val="00310C31"/>
    <w:rsid w:val="00311373"/>
    <w:rsid w:val="0031151A"/>
    <w:rsid w:val="00312A8F"/>
    <w:rsid w:val="00320820"/>
    <w:rsid w:val="00320F82"/>
    <w:rsid w:val="003215A8"/>
    <w:rsid w:val="00323458"/>
    <w:rsid w:val="003246D2"/>
    <w:rsid w:val="003250E7"/>
    <w:rsid w:val="00325EC6"/>
    <w:rsid w:val="00326626"/>
    <w:rsid w:val="00326B54"/>
    <w:rsid w:val="003303C6"/>
    <w:rsid w:val="00330424"/>
    <w:rsid w:val="003417FE"/>
    <w:rsid w:val="00341D8B"/>
    <w:rsid w:val="003422DD"/>
    <w:rsid w:val="00343DB0"/>
    <w:rsid w:val="00344A75"/>
    <w:rsid w:val="00345787"/>
    <w:rsid w:val="00347008"/>
    <w:rsid w:val="003472C8"/>
    <w:rsid w:val="003474BC"/>
    <w:rsid w:val="00350920"/>
    <w:rsid w:val="00350A29"/>
    <w:rsid w:val="00351D92"/>
    <w:rsid w:val="003522BE"/>
    <w:rsid w:val="0035637D"/>
    <w:rsid w:val="00363135"/>
    <w:rsid w:val="0036408F"/>
    <w:rsid w:val="0036507F"/>
    <w:rsid w:val="00365779"/>
    <w:rsid w:val="0036605D"/>
    <w:rsid w:val="003718DE"/>
    <w:rsid w:val="00373617"/>
    <w:rsid w:val="003758EA"/>
    <w:rsid w:val="00376622"/>
    <w:rsid w:val="0038190B"/>
    <w:rsid w:val="00381AAA"/>
    <w:rsid w:val="00381BA9"/>
    <w:rsid w:val="003824C3"/>
    <w:rsid w:val="00382EEF"/>
    <w:rsid w:val="003842AF"/>
    <w:rsid w:val="00384C7C"/>
    <w:rsid w:val="00384F87"/>
    <w:rsid w:val="003851A3"/>
    <w:rsid w:val="00385A95"/>
    <w:rsid w:val="00390FFB"/>
    <w:rsid w:val="00391481"/>
    <w:rsid w:val="00391E1B"/>
    <w:rsid w:val="00392DF3"/>
    <w:rsid w:val="00392EAC"/>
    <w:rsid w:val="00396AF0"/>
    <w:rsid w:val="003A01AA"/>
    <w:rsid w:val="003A03B5"/>
    <w:rsid w:val="003A0529"/>
    <w:rsid w:val="003A1CBD"/>
    <w:rsid w:val="003A3772"/>
    <w:rsid w:val="003A5C8C"/>
    <w:rsid w:val="003A5C98"/>
    <w:rsid w:val="003A6C5D"/>
    <w:rsid w:val="003B0AF8"/>
    <w:rsid w:val="003B60F0"/>
    <w:rsid w:val="003B71E0"/>
    <w:rsid w:val="003B77F3"/>
    <w:rsid w:val="003B7E91"/>
    <w:rsid w:val="003C05C6"/>
    <w:rsid w:val="003C3C87"/>
    <w:rsid w:val="003C3F60"/>
    <w:rsid w:val="003C4361"/>
    <w:rsid w:val="003D0970"/>
    <w:rsid w:val="003D12A8"/>
    <w:rsid w:val="003D220A"/>
    <w:rsid w:val="003D3470"/>
    <w:rsid w:val="003E4577"/>
    <w:rsid w:val="003E6420"/>
    <w:rsid w:val="003E6EFE"/>
    <w:rsid w:val="003E799E"/>
    <w:rsid w:val="003F02DA"/>
    <w:rsid w:val="003F08CB"/>
    <w:rsid w:val="003F2102"/>
    <w:rsid w:val="003F4214"/>
    <w:rsid w:val="003F46EB"/>
    <w:rsid w:val="003F57F6"/>
    <w:rsid w:val="003F7E46"/>
    <w:rsid w:val="00400B75"/>
    <w:rsid w:val="00401F15"/>
    <w:rsid w:val="00401F57"/>
    <w:rsid w:val="0040205A"/>
    <w:rsid w:val="00402731"/>
    <w:rsid w:val="00402944"/>
    <w:rsid w:val="004046B5"/>
    <w:rsid w:val="0040477F"/>
    <w:rsid w:val="00406013"/>
    <w:rsid w:val="00406B14"/>
    <w:rsid w:val="00407EF2"/>
    <w:rsid w:val="0041586F"/>
    <w:rsid w:val="00417457"/>
    <w:rsid w:val="00420045"/>
    <w:rsid w:val="00425298"/>
    <w:rsid w:val="0042569C"/>
    <w:rsid w:val="004257D5"/>
    <w:rsid w:val="004259D7"/>
    <w:rsid w:val="00426983"/>
    <w:rsid w:val="00430C04"/>
    <w:rsid w:val="00431262"/>
    <w:rsid w:val="0043169F"/>
    <w:rsid w:val="004317DD"/>
    <w:rsid w:val="00431E17"/>
    <w:rsid w:val="004327C3"/>
    <w:rsid w:val="00432D21"/>
    <w:rsid w:val="00433CE3"/>
    <w:rsid w:val="00435EC4"/>
    <w:rsid w:val="0043750F"/>
    <w:rsid w:val="00437CF4"/>
    <w:rsid w:val="004406B9"/>
    <w:rsid w:val="004419AB"/>
    <w:rsid w:val="004441DF"/>
    <w:rsid w:val="00444F57"/>
    <w:rsid w:val="0044532E"/>
    <w:rsid w:val="004456CB"/>
    <w:rsid w:val="0044664D"/>
    <w:rsid w:val="004475B8"/>
    <w:rsid w:val="00450AFB"/>
    <w:rsid w:val="00456748"/>
    <w:rsid w:val="00457F6A"/>
    <w:rsid w:val="0046102F"/>
    <w:rsid w:val="00465594"/>
    <w:rsid w:val="00470AD4"/>
    <w:rsid w:val="0047180D"/>
    <w:rsid w:val="0047297F"/>
    <w:rsid w:val="00474233"/>
    <w:rsid w:val="004745F8"/>
    <w:rsid w:val="004811E9"/>
    <w:rsid w:val="004823CA"/>
    <w:rsid w:val="004832A2"/>
    <w:rsid w:val="004834BF"/>
    <w:rsid w:val="00483A52"/>
    <w:rsid w:val="00483AD2"/>
    <w:rsid w:val="00483B87"/>
    <w:rsid w:val="00487B03"/>
    <w:rsid w:val="00496A65"/>
    <w:rsid w:val="00496D27"/>
    <w:rsid w:val="004A0CAF"/>
    <w:rsid w:val="004A21C8"/>
    <w:rsid w:val="004A599F"/>
    <w:rsid w:val="004A7579"/>
    <w:rsid w:val="004B2F33"/>
    <w:rsid w:val="004B44ED"/>
    <w:rsid w:val="004B5357"/>
    <w:rsid w:val="004B7736"/>
    <w:rsid w:val="004C0226"/>
    <w:rsid w:val="004C2A7F"/>
    <w:rsid w:val="004C5704"/>
    <w:rsid w:val="004C747F"/>
    <w:rsid w:val="004C75E7"/>
    <w:rsid w:val="004D2637"/>
    <w:rsid w:val="004D48EF"/>
    <w:rsid w:val="004D5D35"/>
    <w:rsid w:val="004D60D4"/>
    <w:rsid w:val="004D6225"/>
    <w:rsid w:val="004D6F21"/>
    <w:rsid w:val="004D7CA1"/>
    <w:rsid w:val="004E17B8"/>
    <w:rsid w:val="004E3EF9"/>
    <w:rsid w:val="004E447B"/>
    <w:rsid w:val="004E44DE"/>
    <w:rsid w:val="004E50D4"/>
    <w:rsid w:val="004E5A14"/>
    <w:rsid w:val="004E6B37"/>
    <w:rsid w:val="004E79DA"/>
    <w:rsid w:val="004F0999"/>
    <w:rsid w:val="004F18F9"/>
    <w:rsid w:val="004F1E05"/>
    <w:rsid w:val="004F4812"/>
    <w:rsid w:val="004F4AB7"/>
    <w:rsid w:val="004F7CA3"/>
    <w:rsid w:val="005004E2"/>
    <w:rsid w:val="0050068D"/>
    <w:rsid w:val="005019AB"/>
    <w:rsid w:val="00502925"/>
    <w:rsid w:val="00504C17"/>
    <w:rsid w:val="00506303"/>
    <w:rsid w:val="00506CF0"/>
    <w:rsid w:val="0051010B"/>
    <w:rsid w:val="0051124B"/>
    <w:rsid w:val="00511360"/>
    <w:rsid w:val="00514C3A"/>
    <w:rsid w:val="00520C12"/>
    <w:rsid w:val="00521EE0"/>
    <w:rsid w:val="00523C18"/>
    <w:rsid w:val="005254BB"/>
    <w:rsid w:val="00525510"/>
    <w:rsid w:val="005255A7"/>
    <w:rsid w:val="005300B6"/>
    <w:rsid w:val="00530D12"/>
    <w:rsid w:val="00535739"/>
    <w:rsid w:val="00540380"/>
    <w:rsid w:val="00540C3B"/>
    <w:rsid w:val="005426EE"/>
    <w:rsid w:val="005431FC"/>
    <w:rsid w:val="005432EF"/>
    <w:rsid w:val="00543A45"/>
    <w:rsid w:val="0054517C"/>
    <w:rsid w:val="005457F8"/>
    <w:rsid w:val="005508A8"/>
    <w:rsid w:val="00550CD7"/>
    <w:rsid w:val="00551F7C"/>
    <w:rsid w:val="0055649E"/>
    <w:rsid w:val="0056115A"/>
    <w:rsid w:val="00561B2E"/>
    <w:rsid w:val="00565933"/>
    <w:rsid w:val="00566B68"/>
    <w:rsid w:val="00566E09"/>
    <w:rsid w:val="00567688"/>
    <w:rsid w:val="00567ACB"/>
    <w:rsid w:val="0057327B"/>
    <w:rsid w:val="00573C68"/>
    <w:rsid w:val="005746DE"/>
    <w:rsid w:val="0057538D"/>
    <w:rsid w:val="00575EA2"/>
    <w:rsid w:val="0058602A"/>
    <w:rsid w:val="00586FE3"/>
    <w:rsid w:val="00587265"/>
    <w:rsid w:val="0058767A"/>
    <w:rsid w:val="00587C43"/>
    <w:rsid w:val="00593D66"/>
    <w:rsid w:val="0059679E"/>
    <w:rsid w:val="00597B56"/>
    <w:rsid w:val="005A3B14"/>
    <w:rsid w:val="005A452E"/>
    <w:rsid w:val="005A4AD5"/>
    <w:rsid w:val="005A4B8B"/>
    <w:rsid w:val="005A5646"/>
    <w:rsid w:val="005B0A28"/>
    <w:rsid w:val="005B2142"/>
    <w:rsid w:val="005B2533"/>
    <w:rsid w:val="005B2886"/>
    <w:rsid w:val="005B3903"/>
    <w:rsid w:val="005B43FF"/>
    <w:rsid w:val="005B5050"/>
    <w:rsid w:val="005B607E"/>
    <w:rsid w:val="005B74BF"/>
    <w:rsid w:val="005B758B"/>
    <w:rsid w:val="005C1235"/>
    <w:rsid w:val="005C1DB7"/>
    <w:rsid w:val="005C52E3"/>
    <w:rsid w:val="005C5727"/>
    <w:rsid w:val="005C70AD"/>
    <w:rsid w:val="005D7D59"/>
    <w:rsid w:val="005E0FDE"/>
    <w:rsid w:val="005E1660"/>
    <w:rsid w:val="005E1F0D"/>
    <w:rsid w:val="005E2526"/>
    <w:rsid w:val="005E3BBB"/>
    <w:rsid w:val="005E54CA"/>
    <w:rsid w:val="005E7332"/>
    <w:rsid w:val="005F020D"/>
    <w:rsid w:val="005F4A87"/>
    <w:rsid w:val="005F5E00"/>
    <w:rsid w:val="005F7052"/>
    <w:rsid w:val="006016A7"/>
    <w:rsid w:val="00601C74"/>
    <w:rsid w:val="00601DEA"/>
    <w:rsid w:val="0060253B"/>
    <w:rsid w:val="006028BF"/>
    <w:rsid w:val="006033B0"/>
    <w:rsid w:val="00603763"/>
    <w:rsid w:val="0060534A"/>
    <w:rsid w:val="00612840"/>
    <w:rsid w:val="0061285A"/>
    <w:rsid w:val="0061762F"/>
    <w:rsid w:val="006208C3"/>
    <w:rsid w:val="00620D9D"/>
    <w:rsid w:val="00621398"/>
    <w:rsid w:val="0062589B"/>
    <w:rsid w:val="006263B1"/>
    <w:rsid w:val="006279B9"/>
    <w:rsid w:val="006301BA"/>
    <w:rsid w:val="006305BD"/>
    <w:rsid w:val="00632239"/>
    <w:rsid w:val="006354BF"/>
    <w:rsid w:val="006362C9"/>
    <w:rsid w:val="00637D29"/>
    <w:rsid w:val="0064263E"/>
    <w:rsid w:val="00642962"/>
    <w:rsid w:val="00642E2A"/>
    <w:rsid w:val="00643224"/>
    <w:rsid w:val="0064373A"/>
    <w:rsid w:val="00645984"/>
    <w:rsid w:val="00645B56"/>
    <w:rsid w:val="0064753C"/>
    <w:rsid w:val="006517F3"/>
    <w:rsid w:val="006537F9"/>
    <w:rsid w:val="006545F8"/>
    <w:rsid w:val="00654B80"/>
    <w:rsid w:val="00654C71"/>
    <w:rsid w:val="00655246"/>
    <w:rsid w:val="006561FB"/>
    <w:rsid w:val="00657452"/>
    <w:rsid w:val="0066090E"/>
    <w:rsid w:val="00661809"/>
    <w:rsid w:val="00663830"/>
    <w:rsid w:val="00664215"/>
    <w:rsid w:val="0066451B"/>
    <w:rsid w:val="00665FB7"/>
    <w:rsid w:val="0066653E"/>
    <w:rsid w:val="0066710C"/>
    <w:rsid w:val="00670208"/>
    <w:rsid w:val="006708D4"/>
    <w:rsid w:val="00672F38"/>
    <w:rsid w:val="00673A4F"/>
    <w:rsid w:val="00673BBC"/>
    <w:rsid w:val="0067499D"/>
    <w:rsid w:val="00674A8D"/>
    <w:rsid w:val="00681A9F"/>
    <w:rsid w:val="00685373"/>
    <w:rsid w:val="00686801"/>
    <w:rsid w:val="006877AC"/>
    <w:rsid w:val="00692429"/>
    <w:rsid w:val="00692963"/>
    <w:rsid w:val="0069673C"/>
    <w:rsid w:val="00697D1F"/>
    <w:rsid w:val="006A118E"/>
    <w:rsid w:val="006A155C"/>
    <w:rsid w:val="006A2930"/>
    <w:rsid w:val="006A2F71"/>
    <w:rsid w:val="006A44FB"/>
    <w:rsid w:val="006A62AC"/>
    <w:rsid w:val="006A67A2"/>
    <w:rsid w:val="006A7FA6"/>
    <w:rsid w:val="006B04CC"/>
    <w:rsid w:val="006B0A14"/>
    <w:rsid w:val="006B0A24"/>
    <w:rsid w:val="006B0C70"/>
    <w:rsid w:val="006B1468"/>
    <w:rsid w:val="006B196D"/>
    <w:rsid w:val="006B3BB4"/>
    <w:rsid w:val="006B49B1"/>
    <w:rsid w:val="006B679D"/>
    <w:rsid w:val="006C0310"/>
    <w:rsid w:val="006C230B"/>
    <w:rsid w:val="006C2D31"/>
    <w:rsid w:val="006C3541"/>
    <w:rsid w:val="006C5295"/>
    <w:rsid w:val="006D27AA"/>
    <w:rsid w:val="006D5709"/>
    <w:rsid w:val="006D6742"/>
    <w:rsid w:val="006E0C5B"/>
    <w:rsid w:val="006E3A11"/>
    <w:rsid w:val="006E5345"/>
    <w:rsid w:val="006E77F6"/>
    <w:rsid w:val="006E7F93"/>
    <w:rsid w:val="006F0A1A"/>
    <w:rsid w:val="006F164B"/>
    <w:rsid w:val="006F2C70"/>
    <w:rsid w:val="006F3D03"/>
    <w:rsid w:val="006F5115"/>
    <w:rsid w:val="006F5E25"/>
    <w:rsid w:val="00702153"/>
    <w:rsid w:val="007025E0"/>
    <w:rsid w:val="007027EC"/>
    <w:rsid w:val="00705A47"/>
    <w:rsid w:val="00705E4C"/>
    <w:rsid w:val="0070668F"/>
    <w:rsid w:val="007068E9"/>
    <w:rsid w:val="00707800"/>
    <w:rsid w:val="00711116"/>
    <w:rsid w:val="00711333"/>
    <w:rsid w:val="00713FA2"/>
    <w:rsid w:val="00715CC1"/>
    <w:rsid w:val="00716AA6"/>
    <w:rsid w:val="00720515"/>
    <w:rsid w:val="00721269"/>
    <w:rsid w:val="007236C9"/>
    <w:rsid w:val="007243AE"/>
    <w:rsid w:val="007252D5"/>
    <w:rsid w:val="00727CC7"/>
    <w:rsid w:val="00727DD6"/>
    <w:rsid w:val="00732F61"/>
    <w:rsid w:val="0074067D"/>
    <w:rsid w:val="0074136B"/>
    <w:rsid w:val="00743415"/>
    <w:rsid w:val="00745470"/>
    <w:rsid w:val="00747F0B"/>
    <w:rsid w:val="00750863"/>
    <w:rsid w:val="00750A35"/>
    <w:rsid w:val="00751592"/>
    <w:rsid w:val="007516C5"/>
    <w:rsid w:val="00752640"/>
    <w:rsid w:val="00753026"/>
    <w:rsid w:val="00760A4D"/>
    <w:rsid w:val="00760B76"/>
    <w:rsid w:val="007611D6"/>
    <w:rsid w:val="0076135C"/>
    <w:rsid w:val="00762006"/>
    <w:rsid w:val="0076211E"/>
    <w:rsid w:val="00762BD2"/>
    <w:rsid w:val="0076586F"/>
    <w:rsid w:val="00765BB6"/>
    <w:rsid w:val="007725D2"/>
    <w:rsid w:val="0077352E"/>
    <w:rsid w:val="0077433F"/>
    <w:rsid w:val="00775093"/>
    <w:rsid w:val="007750F9"/>
    <w:rsid w:val="00777E27"/>
    <w:rsid w:val="00777FE1"/>
    <w:rsid w:val="0078293C"/>
    <w:rsid w:val="007834C5"/>
    <w:rsid w:val="0078471A"/>
    <w:rsid w:val="0078695C"/>
    <w:rsid w:val="00786A92"/>
    <w:rsid w:val="00790E98"/>
    <w:rsid w:val="00791281"/>
    <w:rsid w:val="00792905"/>
    <w:rsid w:val="0079349B"/>
    <w:rsid w:val="00793D4B"/>
    <w:rsid w:val="00794EB0"/>
    <w:rsid w:val="0079520D"/>
    <w:rsid w:val="007A0E59"/>
    <w:rsid w:val="007A1C75"/>
    <w:rsid w:val="007A22C0"/>
    <w:rsid w:val="007A29CF"/>
    <w:rsid w:val="007A2AA2"/>
    <w:rsid w:val="007A7282"/>
    <w:rsid w:val="007A78E6"/>
    <w:rsid w:val="007B38DC"/>
    <w:rsid w:val="007B5799"/>
    <w:rsid w:val="007B587B"/>
    <w:rsid w:val="007B6B72"/>
    <w:rsid w:val="007B6D60"/>
    <w:rsid w:val="007B71C6"/>
    <w:rsid w:val="007C13DF"/>
    <w:rsid w:val="007C163A"/>
    <w:rsid w:val="007C1F86"/>
    <w:rsid w:val="007C2B6C"/>
    <w:rsid w:val="007C3969"/>
    <w:rsid w:val="007C570B"/>
    <w:rsid w:val="007C6B49"/>
    <w:rsid w:val="007C7AEA"/>
    <w:rsid w:val="007D180F"/>
    <w:rsid w:val="007D27CD"/>
    <w:rsid w:val="007D2D15"/>
    <w:rsid w:val="007D4C07"/>
    <w:rsid w:val="007D5E9E"/>
    <w:rsid w:val="007D6247"/>
    <w:rsid w:val="007D6D6E"/>
    <w:rsid w:val="007D7A2B"/>
    <w:rsid w:val="007D7E0B"/>
    <w:rsid w:val="007E0F58"/>
    <w:rsid w:val="007E267D"/>
    <w:rsid w:val="007E2FE6"/>
    <w:rsid w:val="007E33BE"/>
    <w:rsid w:val="007E4FB6"/>
    <w:rsid w:val="007E586F"/>
    <w:rsid w:val="007E7A98"/>
    <w:rsid w:val="007E7E9D"/>
    <w:rsid w:val="007F42FF"/>
    <w:rsid w:val="007F4330"/>
    <w:rsid w:val="007F7022"/>
    <w:rsid w:val="007F7534"/>
    <w:rsid w:val="00800C00"/>
    <w:rsid w:val="00802A1B"/>
    <w:rsid w:val="00804D50"/>
    <w:rsid w:val="00804EAE"/>
    <w:rsid w:val="008125C7"/>
    <w:rsid w:val="00812636"/>
    <w:rsid w:val="00812982"/>
    <w:rsid w:val="00816184"/>
    <w:rsid w:val="0082010A"/>
    <w:rsid w:val="00820233"/>
    <w:rsid w:val="0082064D"/>
    <w:rsid w:val="008225AF"/>
    <w:rsid w:val="008233CF"/>
    <w:rsid w:val="0082483A"/>
    <w:rsid w:val="00825F82"/>
    <w:rsid w:val="00827430"/>
    <w:rsid w:val="008311D3"/>
    <w:rsid w:val="008322AF"/>
    <w:rsid w:val="00834E50"/>
    <w:rsid w:val="008358BE"/>
    <w:rsid w:val="0083590F"/>
    <w:rsid w:val="00835BFD"/>
    <w:rsid w:val="00835D1B"/>
    <w:rsid w:val="00841C1E"/>
    <w:rsid w:val="0084204C"/>
    <w:rsid w:val="00842A5B"/>
    <w:rsid w:val="008430E4"/>
    <w:rsid w:val="008433D8"/>
    <w:rsid w:val="008442D1"/>
    <w:rsid w:val="00844E21"/>
    <w:rsid w:val="00844FD4"/>
    <w:rsid w:val="0084517A"/>
    <w:rsid w:val="008456C9"/>
    <w:rsid w:val="00845996"/>
    <w:rsid w:val="00846B1B"/>
    <w:rsid w:val="00851650"/>
    <w:rsid w:val="00852329"/>
    <w:rsid w:val="00854198"/>
    <w:rsid w:val="00854326"/>
    <w:rsid w:val="00854843"/>
    <w:rsid w:val="00854E3E"/>
    <w:rsid w:val="00855BD6"/>
    <w:rsid w:val="008600BF"/>
    <w:rsid w:val="00860212"/>
    <w:rsid w:val="008613AF"/>
    <w:rsid w:val="008636E8"/>
    <w:rsid w:val="00864465"/>
    <w:rsid w:val="008646E1"/>
    <w:rsid w:val="00867F0E"/>
    <w:rsid w:val="00870570"/>
    <w:rsid w:val="008723A3"/>
    <w:rsid w:val="008732DC"/>
    <w:rsid w:val="0087373D"/>
    <w:rsid w:val="00873EA4"/>
    <w:rsid w:val="00875646"/>
    <w:rsid w:val="0087582D"/>
    <w:rsid w:val="0087788E"/>
    <w:rsid w:val="008812EA"/>
    <w:rsid w:val="0088504A"/>
    <w:rsid w:val="00890E91"/>
    <w:rsid w:val="0089486E"/>
    <w:rsid w:val="00894B8A"/>
    <w:rsid w:val="00894DC3"/>
    <w:rsid w:val="008953A6"/>
    <w:rsid w:val="00895765"/>
    <w:rsid w:val="008958DB"/>
    <w:rsid w:val="00895E29"/>
    <w:rsid w:val="008A0460"/>
    <w:rsid w:val="008A05A1"/>
    <w:rsid w:val="008A2677"/>
    <w:rsid w:val="008A294D"/>
    <w:rsid w:val="008A34A3"/>
    <w:rsid w:val="008A34E4"/>
    <w:rsid w:val="008A6711"/>
    <w:rsid w:val="008B0515"/>
    <w:rsid w:val="008B1A5C"/>
    <w:rsid w:val="008B26F8"/>
    <w:rsid w:val="008B386E"/>
    <w:rsid w:val="008B565E"/>
    <w:rsid w:val="008B56A8"/>
    <w:rsid w:val="008C06EA"/>
    <w:rsid w:val="008C4E23"/>
    <w:rsid w:val="008C4F54"/>
    <w:rsid w:val="008C6900"/>
    <w:rsid w:val="008D03AD"/>
    <w:rsid w:val="008D092F"/>
    <w:rsid w:val="008D197B"/>
    <w:rsid w:val="008D318B"/>
    <w:rsid w:val="008D4E77"/>
    <w:rsid w:val="008D659E"/>
    <w:rsid w:val="008D74A9"/>
    <w:rsid w:val="008D7691"/>
    <w:rsid w:val="008E10C4"/>
    <w:rsid w:val="008E2B4A"/>
    <w:rsid w:val="008E32EF"/>
    <w:rsid w:val="008E380C"/>
    <w:rsid w:val="008E3942"/>
    <w:rsid w:val="008E3B34"/>
    <w:rsid w:val="008E4B32"/>
    <w:rsid w:val="008E4EE8"/>
    <w:rsid w:val="008E5CF3"/>
    <w:rsid w:val="008F079D"/>
    <w:rsid w:val="008F0E0F"/>
    <w:rsid w:val="008F1730"/>
    <w:rsid w:val="008F3F40"/>
    <w:rsid w:val="008F4970"/>
    <w:rsid w:val="008F73B6"/>
    <w:rsid w:val="0090042B"/>
    <w:rsid w:val="009013D0"/>
    <w:rsid w:val="00901891"/>
    <w:rsid w:val="00901BC4"/>
    <w:rsid w:val="009047B7"/>
    <w:rsid w:val="009050A2"/>
    <w:rsid w:val="00905812"/>
    <w:rsid w:val="00906F26"/>
    <w:rsid w:val="00910012"/>
    <w:rsid w:val="00910037"/>
    <w:rsid w:val="00911243"/>
    <w:rsid w:val="00912DAB"/>
    <w:rsid w:val="009132FB"/>
    <w:rsid w:val="00913434"/>
    <w:rsid w:val="009200FB"/>
    <w:rsid w:val="009213F8"/>
    <w:rsid w:val="00922CF7"/>
    <w:rsid w:val="00924317"/>
    <w:rsid w:val="00927894"/>
    <w:rsid w:val="009326B8"/>
    <w:rsid w:val="00934954"/>
    <w:rsid w:val="00936149"/>
    <w:rsid w:val="009376FC"/>
    <w:rsid w:val="00940CC4"/>
    <w:rsid w:val="00940F98"/>
    <w:rsid w:val="00941A2E"/>
    <w:rsid w:val="00944BC0"/>
    <w:rsid w:val="00946A62"/>
    <w:rsid w:val="00947F7C"/>
    <w:rsid w:val="00950342"/>
    <w:rsid w:val="00950C98"/>
    <w:rsid w:val="00951ED7"/>
    <w:rsid w:val="009532D3"/>
    <w:rsid w:val="009546EB"/>
    <w:rsid w:val="00956398"/>
    <w:rsid w:val="0095711E"/>
    <w:rsid w:val="00957E24"/>
    <w:rsid w:val="00961169"/>
    <w:rsid w:val="00962666"/>
    <w:rsid w:val="009628F8"/>
    <w:rsid w:val="0096337D"/>
    <w:rsid w:val="00963BAF"/>
    <w:rsid w:val="00970FEA"/>
    <w:rsid w:val="009722EB"/>
    <w:rsid w:val="00972624"/>
    <w:rsid w:val="009806BB"/>
    <w:rsid w:val="009810A2"/>
    <w:rsid w:val="00981B87"/>
    <w:rsid w:val="00984415"/>
    <w:rsid w:val="0098459D"/>
    <w:rsid w:val="009846FF"/>
    <w:rsid w:val="009863CB"/>
    <w:rsid w:val="00986FCB"/>
    <w:rsid w:val="00987074"/>
    <w:rsid w:val="009873BF"/>
    <w:rsid w:val="00994E31"/>
    <w:rsid w:val="009953F1"/>
    <w:rsid w:val="009A2764"/>
    <w:rsid w:val="009A54BA"/>
    <w:rsid w:val="009A5856"/>
    <w:rsid w:val="009B1513"/>
    <w:rsid w:val="009B483F"/>
    <w:rsid w:val="009B6961"/>
    <w:rsid w:val="009B6E2B"/>
    <w:rsid w:val="009C01EF"/>
    <w:rsid w:val="009C0FC3"/>
    <w:rsid w:val="009C1841"/>
    <w:rsid w:val="009C2FCD"/>
    <w:rsid w:val="009C3495"/>
    <w:rsid w:val="009C3C81"/>
    <w:rsid w:val="009C7BE8"/>
    <w:rsid w:val="009D0965"/>
    <w:rsid w:val="009D0975"/>
    <w:rsid w:val="009D18AE"/>
    <w:rsid w:val="009D2367"/>
    <w:rsid w:val="009D3A1B"/>
    <w:rsid w:val="009D4361"/>
    <w:rsid w:val="009D5DC7"/>
    <w:rsid w:val="009D6742"/>
    <w:rsid w:val="009E103E"/>
    <w:rsid w:val="009E1607"/>
    <w:rsid w:val="009E190B"/>
    <w:rsid w:val="009E3C0E"/>
    <w:rsid w:val="009E6407"/>
    <w:rsid w:val="009E79B6"/>
    <w:rsid w:val="009F6120"/>
    <w:rsid w:val="009F6C50"/>
    <w:rsid w:val="009F70CB"/>
    <w:rsid w:val="009F78D7"/>
    <w:rsid w:val="00A001D3"/>
    <w:rsid w:val="00A016E2"/>
    <w:rsid w:val="00A0173F"/>
    <w:rsid w:val="00A028DA"/>
    <w:rsid w:val="00A02A5F"/>
    <w:rsid w:val="00A02EC8"/>
    <w:rsid w:val="00A03004"/>
    <w:rsid w:val="00A040BD"/>
    <w:rsid w:val="00A05477"/>
    <w:rsid w:val="00A065F8"/>
    <w:rsid w:val="00A107E4"/>
    <w:rsid w:val="00A10E45"/>
    <w:rsid w:val="00A11F62"/>
    <w:rsid w:val="00A12E3B"/>
    <w:rsid w:val="00A139F1"/>
    <w:rsid w:val="00A16088"/>
    <w:rsid w:val="00A17EB9"/>
    <w:rsid w:val="00A20FC5"/>
    <w:rsid w:val="00A21C07"/>
    <w:rsid w:val="00A2259B"/>
    <w:rsid w:val="00A237CD"/>
    <w:rsid w:val="00A253A3"/>
    <w:rsid w:val="00A27802"/>
    <w:rsid w:val="00A30B02"/>
    <w:rsid w:val="00A32D7F"/>
    <w:rsid w:val="00A36E39"/>
    <w:rsid w:val="00A37F45"/>
    <w:rsid w:val="00A40B3E"/>
    <w:rsid w:val="00A41069"/>
    <w:rsid w:val="00A42A36"/>
    <w:rsid w:val="00A43B27"/>
    <w:rsid w:val="00A43DAA"/>
    <w:rsid w:val="00A44CDE"/>
    <w:rsid w:val="00A45A7D"/>
    <w:rsid w:val="00A45EE4"/>
    <w:rsid w:val="00A46CF1"/>
    <w:rsid w:val="00A47D3B"/>
    <w:rsid w:val="00A51999"/>
    <w:rsid w:val="00A51D57"/>
    <w:rsid w:val="00A52B6D"/>
    <w:rsid w:val="00A52EA3"/>
    <w:rsid w:val="00A5666F"/>
    <w:rsid w:val="00A57445"/>
    <w:rsid w:val="00A57EFB"/>
    <w:rsid w:val="00A60CEF"/>
    <w:rsid w:val="00A63FAC"/>
    <w:rsid w:val="00A669B5"/>
    <w:rsid w:val="00A67FF0"/>
    <w:rsid w:val="00A701B0"/>
    <w:rsid w:val="00A72909"/>
    <w:rsid w:val="00A73447"/>
    <w:rsid w:val="00A757FA"/>
    <w:rsid w:val="00A7601D"/>
    <w:rsid w:val="00A81113"/>
    <w:rsid w:val="00A8241E"/>
    <w:rsid w:val="00A83D9A"/>
    <w:rsid w:val="00A85A1C"/>
    <w:rsid w:val="00A90966"/>
    <w:rsid w:val="00A922AB"/>
    <w:rsid w:val="00A92E2F"/>
    <w:rsid w:val="00A96B41"/>
    <w:rsid w:val="00A96C79"/>
    <w:rsid w:val="00A978AE"/>
    <w:rsid w:val="00AA0365"/>
    <w:rsid w:val="00AA0D2E"/>
    <w:rsid w:val="00AA0D5E"/>
    <w:rsid w:val="00AA1932"/>
    <w:rsid w:val="00AA1C16"/>
    <w:rsid w:val="00AA2B4C"/>
    <w:rsid w:val="00AA2FE7"/>
    <w:rsid w:val="00AA3370"/>
    <w:rsid w:val="00AA39F4"/>
    <w:rsid w:val="00AA740C"/>
    <w:rsid w:val="00AA744D"/>
    <w:rsid w:val="00AB023E"/>
    <w:rsid w:val="00AB0524"/>
    <w:rsid w:val="00AB1983"/>
    <w:rsid w:val="00AB43D0"/>
    <w:rsid w:val="00AB4D7B"/>
    <w:rsid w:val="00AB56CF"/>
    <w:rsid w:val="00AB5EDC"/>
    <w:rsid w:val="00AB79B1"/>
    <w:rsid w:val="00AC04BA"/>
    <w:rsid w:val="00AC13DF"/>
    <w:rsid w:val="00AC1B0E"/>
    <w:rsid w:val="00AC1E5C"/>
    <w:rsid w:val="00AC1F4D"/>
    <w:rsid w:val="00AC22CD"/>
    <w:rsid w:val="00AC2D41"/>
    <w:rsid w:val="00AD10DC"/>
    <w:rsid w:val="00AD10E1"/>
    <w:rsid w:val="00AD6816"/>
    <w:rsid w:val="00AD78C7"/>
    <w:rsid w:val="00AD7DCD"/>
    <w:rsid w:val="00AE0EFD"/>
    <w:rsid w:val="00AE13BB"/>
    <w:rsid w:val="00AE2204"/>
    <w:rsid w:val="00AE32B6"/>
    <w:rsid w:val="00AE3A8D"/>
    <w:rsid w:val="00AE6C41"/>
    <w:rsid w:val="00AE7568"/>
    <w:rsid w:val="00AF24D9"/>
    <w:rsid w:val="00AF65A0"/>
    <w:rsid w:val="00B02919"/>
    <w:rsid w:val="00B03AC3"/>
    <w:rsid w:val="00B03F34"/>
    <w:rsid w:val="00B04114"/>
    <w:rsid w:val="00B05CF6"/>
    <w:rsid w:val="00B0699C"/>
    <w:rsid w:val="00B07525"/>
    <w:rsid w:val="00B10308"/>
    <w:rsid w:val="00B134AE"/>
    <w:rsid w:val="00B165EB"/>
    <w:rsid w:val="00B16B8C"/>
    <w:rsid w:val="00B222DE"/>
    <w:rsid w:val="00B22636"/>
    <w:rsid w:val="00B22CB7"/>
    <w:rsid w:val="00B236FF"/>
    <w:rsid w:val="00B23F20"/>
    <w:rsid w:val="00B249A0"/>
    <w:rsid w:val="00B253BA"/>
    <w:rsid w:val="00B263D4"/>
    <w:rsid w:val="00B30826"/>
    <w:rsid w:val="00B30975"/>
    <w:rsid w:val="00B32501"/>
    <w:rsid w:val="00B329BD"/>
    <w:rsid w:val="00B369C2"/>
    <w:rsid w:val="00B409B8"/>
    <w:rsid w:val="00B42425"/>
    <w:rsid w:val="00B42CC9"/>
    <w:rsid w:val="00B432C0"/>
    <w:rsid w:val="00B43B51"/>
    <w:rsid w:val="00B45506"/>
    <w:rsid w:val="00B45BD3"/>
    <w:rsid w:val="00B467FB"/>
    <w:rsid w:val="00B52440"/>
    <w:rsid w:val="00B5286E"/>
    <w:rsid w:val="00B53373"/>
    <w:rsid w:val="00B53523"/>
    <w:rsid w:val="00B552CB"/>
    <w:rsid w:val="00B55640"/>
    <w:rsid w:val="00B55E75"/>
    <w:rsid w:val="00B61F08"/>
    <w:rsid w:val="00B630C7"/>
    <w:rsid w:val="00B6311E"/>
    <w:rsid w:val="00B67764"/>
    <w:rsid w:val="00B67AC0"/>
    <w:rsid w:val="00B73497"/>
    <w:rsid w:val="00B74F9A"/>
    <w:rsid w:val="00B7584E"/>
    <w:rsid w:val="00B76164"/>
    <w:rsid w:val="00B80B64"/>
    <w:rsid w:val="00B83D52"/>
    <w:rsid w:val="00B86EA7"/>
    <w:rsid w:val="00B875D0"/>
    <w:rsid w:val="00B902C8"/>
    <w:rsid w:val="00B904C9"/>
    <w:rsid w:val="00B90962"/>
    <w:rsid w:val="00B9127C"/>
    <w:rsid w:val="00B91A32"/>
    <w:rsid w:val="00B930F2"/>
    <w:rsid w:val="00B93173"/>
    <w:rsid w:val="00B93FC0"/>
    <w:rsid w:val="00B9453C"/>
    <w:rsid w:val="00B96C8F"/>
    <w:rsid w:val="00BA1404"/>
    <w:rsid w:val="00BB0A2B"/>
    <w:rsid w:val="00BB1E05"/>
    <w:rsid w:val="00BB3DD6"/>
    <w:rsid w:val="00BB4706"/>
    <w:rsid w:val="00BC2633"/>
    <w:rsid w:val="00BC350E"/>
    <w:rsid w:val="00BC3906"/>
    <w:rsid w:val="00BC6632"/>
    <w:rsid w:val="00BD0596"/>
    <w:rsid w:val="00BD257C"/>
    <w:rsid w:val="00BD2F19"/>
    <w:rsid w:val="00BD301F"/>
    <w:rsid w:val="00BD6B14"/>
    <w:rsid w:val="00BD7359"/>
    <w:rsid w:val="00BE0255"/>
    <w:rsid w:val="00BE225E"/>
    <w:rsid w:val="00BE2E9B"/>
    <w:rsid w:val="00BE4EFB"/>
    <w:rsid w:val="00BE4F2E"/>
    <w:rsid w:val="00BE578E"/>
    <w:rsid w:val="00BE6EEC"/>
    <w:rsid w:val="00BF1A37"/>
    <w:rsid w:val="00BF27EF"/>
    <w:rsid w:val="00BF34F0"/>
    <w:rsid w:val="00BF3DD0"/>
    <w:rsid w:val="00BF6353"/>
    <w:rsid w:val="00C00F43"/>
    <w:rsid w:val="00C02619"/>
    <w:rsid w:val="00C02F3C"/>
    <w:rsid w:val="00C032B8"/>
    <w:rsid w:val="00C03F2B"/>
    <w:rsid w:val="00C05680"/>
    <w:rsid w:val="00C05BFE"/>
    <w:rsid w:val="00C07C2D"/>
    <w:rsid w:val="00C10BBC"/>
    <w:rsid w:val="00C15547"/>
    <w:rsid w:val="00C15E5A"/>
    <w:rsid w:val="00C21A8C"/>
    <w:rsid w:val="00C22AA0"/>
    <w:rsid w:val="00C25F70"/>
    <w:rsid w:val="00C36030"/>
    <w:rsid w:val="00C40B61"/>
    <w:rsid w:val="00C42F7F"/>
    <w:rsid w:val="00C44D90"/>
    <w:rsid w:val="00C51048"/>
    <w:rsid w:val="00C5364B"/>
    <w:rsid w:val="00C53EC5"/>
    <w:rsid w:val="00C574D5"/>
    <w:rsid w:val="00C6033F"/>
    <w:rsid w:val="00C63AD7"/>
    <w:rsid w:val="00C6408D"/>
    <w:rsid w:val="00C6413E"/>
    <w:rsid w:val="00C66D42"/>
    <w:rsid w:val="00C712B0"/>
    <w:rsid w:val="00C7462B"/>
    <w:rsid w:val="00C74803"/>
    <w:rsid w:val="00C77249"/>
    <w:rsid w:val="00C77447"/>
    <w:rsid w:val="00C81B5C"/>
    <w:rsid w:val="00C82E99"/>
    <w:rsid w:val="00C857D5"/>
    <w:rsid w:val="00C90866"/>
    <w:rsid w:val="00C910F0"/>
    <w:rsid w:val="00C9206B"/>
    <w:rsid w:val="00C92D1F"/>
    <w:rsid w:val="00C95AB2"/>
    <w:rsid w:val="00C962C6"/>
    <w:rsid w:val="00CA052C"/>
    <w:rsid w:val="00CA169E"/>
    <w:rsid w:val="00CA608B"/>
    <w:rsid w:val="00CA6256"/>
    <w:rsid w:val="00CA6952"/>
    <w:rsid w:val="00CA6D30"/>
    <w:rsid w:val="00CB2EC6"/>
    <w:rsid w:val="00CB440B"/>
    <w:rsid w:val="00CB49CC"/>
    <w:rsid w:val="00CB7495"/>
    <w:rsid w:val="00CC33DD"/>
    <w:rsid w:val="00CC4A5B"/>
    <w:rsid w:val="00CC6A1B"/>
    <w:rsid w:val="00CC6FE6"/>
    <w:rsid w:val="00CC7A88"/>
    <w:rsid w:val="00CD0A9E"/>
    <w:rsid w:val="00CD1022"/>
    <w:rsid w:val="00CD11A4"/>
    <w:rsid w:val="00CD1D18"/>
    <w:rsid w:val="00CD25F9"/>
    <w:rsid w:val="00CD27DD"/>
    <w:rsid w:val="00CD6BA9"/>
    <w:rsid w:val="00CD75BF"/>
    <w:rsid w:val="00CD768E"/>
    <w:rsid w:val="00CE0181"/>
    <w:rsid w:val="00CE3F76"/>
    <w:rsid w:val="00CE664A"/>
    <w:rsid w:val="00CF042D"/>
    <w:rsid w:val="00CF18D9"/>
    <w:rsid w:val="00CF2067"/>
    <w:rsid w:val="00CF27B4"/>
    <w:rsid w:val="00CF3B0C"/>
    <w:rsid w:val="00CF4217"/>
    <w:rsid w:val="00CF4723"/>
    <w:rsid w:val="00CF4F5E"/>
    <w:rsid w:val="00CF6387"/>
    <w:rsid w:val="00CF6483"/>
    <w:rsid w:val="00CF6A02"/>
    <w:rsid w:val="00CF7E35"/>
    <w:rsid w:val="00D009DB"/>
    <w:rsid w:val="00D01120"/>
    <w:rsid w:val="00D02188"/>
    <w:rsid w:val="00D02306"/>
    <w:rsid w:val="00D04868"/>
    <w:rsid w:val="00D04A25"/>
    <w:rsid w:val="00D04A5A"/>
    <w:rsid w:val="00D10189"/>
    <w:rsid w:val="00D10AA6"/>
    <w:rsid w:val="00D12D80"/>
    <w:rsid w:val="00D1535D"/>
    <w:rsid w:val="00D20142"/>
    <w:rsid w:val="00D21DDA"/>
    <w:rsid w:val="00D2218E"/>
    <w:rsid w:val="00D23F2D"/>
    <w:rsid w:val="00D25836"/>
    <w:rsid w:val="00D25F91"/>
    <w:rsid w:val="00D263C4"/>
    <w:rsid w:val="00D34CBA"/>
    <w:rsid w:val="00D35311"/>
    <w:rsid w:val="00D371E9"/>
    <w:rsid w:val="00D3793E"/>
    <w:rsid w:val="00D45CD1"/>
    <w:rsid w:val="00D46252"/>
    <w:rsid w:val="00D462A3"/>
    <w:rsid w:val="00D50F73"/>
    <w:rsid w:val="00D5126F"/>
    <w:rsid w:val="00D52C41"/>
    <w:rsid w:val="00D53B8E"/>
    <w:rsid w:val="00D5420F"/>
    <w:rsid w:val="00D55E23"/>
    <w:rsid w:val="00D6157A"/>
    <w:rsid w:val="00D6470A"/>
    <w:rsid w:val="00D6519D"/>
    <w:rsid w:val="00D6546A"/>
    <w:rsid w:val="00D670A3"/>
    <w:rsid w:val="00D6737E"/>
    <w:rsid w:val="00D71774"/>
    <w:rsid w:val="00D71992"/>
    <w:rsid w:val="00D72E98"/>
    <w:rsid w:val="00D73D6F"/>
    <w:rsid w:val="00D7621C"/>
    <w:rsid w:val="00D76B72"/>
    <w:rsid w:val="00D7704B"/>
    <w:rsid w:val="00D803D2"/>
    <w:rsid w:val="00D80AB8"/>
    <w:rsid w:val="00D819C5"/>
    <w:rsid w:val="00D83084"/>
    <w:rsid w:val="00D84BA3"/>
    <w:rsid w:val="00D8636A"/>
    <w:rsid w:val="00D90827"/>
    <w:rsid w:val="00D92EF7"/>
    <w:rsid w:val="00D93736"/>
    <w:rsid w:val="00D97678"/>
    <w:rsid w:val="00DA0C41"/>
    <w:rsid w:val="00DA0C6B"/>
    <w:rsid w:val="00DA0F12"/>
    <w:rsid w:val="00DA1402"/>
    <w:rsid w:val="00DA3F0B"/>
    <w:rsid w:val="00DA6021"/>
    <w:rsid w:val="00DA73FF"/>
    <w:rsid w:val="00DA79F1"/>
    <w:rsid w:val="00DB1548"/>
    <w:rsid w:val="00DB2F69"/>
    <w:rsid w:val="00DB4CC8"/>
    <w:rsid w:val="00DB55D0"/>
    <w:rsid w:val="00DB5AB3"/>
    <w:rsid w:val="00DB7155"/>
    <w:rsid w:val="00DB758E"/>
    <w:rsid w:val="00DB7E1E"/>
    <w:rsid w:val="00DC1777"/>
    <w:rsid w:val="00DC254C"/>
    <w:rsid w:val="00DC3592"/>
    <w:rsid w:val="00DC48A7"/>
    <w:rsid w:val="00DC4B71"/>
    <w:rsid w:val="00DC7FFB"/>
    <w:rsid w:val="00DD0BDA"/>
    <w:rsid w:val="00DD13CA"/>
    <w:rsid w:val="00DD2478"/>
    <w:rsid w:val="00DD356C"/>
    <w:rsid w:val="00DD43A9"/>
    <w:rsid w:val="00DD4F62"/>
    <w:rsid w:val="00DD6732"/>
    <w:rsid w:val="00DE0362"/>
    <w:rsid w:val="00DE1755"/>
    <w:rsid w:val="00DE2B4E"/>
    <w:rsid w:val="00DE30EC"/>
    <w:rsid w:val="00DE3AE2"/>
    <w:rsid w:val="00DE4074"/>
    <w:rsid w:val="00DE4093"/>
    <w:rsid w:val="00DE46E1"/>
    <w:rsid w:val="00DE553E"/>
    <w:rsid w:val="00DE5D19"/>
    <w:rsid w:val="00DE5F13"/>
    <w:rsid w:val="00DF1482"/>
    <w:rsid w:val="00DF70A5"/>
    <w:rsid w:val="00DF7BA7"/>
    <w:rsid w:val="00E0137A"/>
    <w:rsid w:val="00E06231"/>
    <w:rsid w:val="00E13A5C"/>
    <w:rsid w:val="00E1582C"/>
    <w:rsid w:val="00E1690C"/>
    <w:rsid w:val="00E16A54"/>
    <w:rsid w:val="00E1700C"/>
    <w:rsid w:val="00E17F86"/>
    <w:rsid w:val="00E204BE"/>
    <w:rsid w:val="00E21FA1"/>
    <w:rsid w:val="00E22122"/>
    <w:rsid w:val="00E24FD1"/>
    <w:rsid w:val="00E257E2"/>
    <w:rsid w:val="00E27A23"/>
    <w:rsid w:val="00E310A1"/>
    <w:rsid w:val="00E32125"/>
    <w:rsid w:val="00E32908"/>
    <w:rsid w:val="00E346A4"/>
    <w:rsid w:val="00E34FA1"/>
    <w:rsid w:val="00E36A1C"/>
    <w:rsid w:val="00E37116"/>
    <w:rsid w:val="00E3791E"/>
    <w:rsid w:val="00E4068A"/>
    <w:rsid w:val="00E40CAA"/>
    <w:rsid w:val="00E42D11"/>
    <w:rsid w:val="00E4396B"/>
    <w:rsid w:val="00E44008"/>
    <w:rsid w:val="00E44A2A"/>
    <w:rsid w:val="00E44B0E"/>
    <w:rsid w:val="00E44F4E"/>
    <w:rsid w:val="00E50E6E"/>
    <w:rsid w:val="00E514E7"/>
    <w:rsid w:val="00E517AD"/>
    <w:rsid w:val="00E5628E"/>
    <w:rsid w:val="00E56401"/>
    <w:rsid w:val="00E6097F"/>
    <w:rsid w:val="00E622E3"/>
    <w:rsid w:val="00E6383A"/>
    <w:rsid w:val="00E638BF"/>
    <w:rsid w:val="00E703B1"/>
    <w:rsid w:val="00E70A0F"/>
    <w:rsid w:val="00E71B8D"/>
    <w:rsid w:val="00E73E25"/>
    <w:rsid w:val="00E746DF"/>
    <w:rsid w:val="00E7483A"/>
    <w:rsid w:val="00E769C3"/>
    <w:rsid w:val="00E77173"/>
    <w:rsid w:val="00E77755"/>
    <w:rsid w:val="00E8054F"/>
    <w:rsid w:val="00E8155B"/>
    <w:rsid w:val="00E81800"/>
    <w:rsid w:val="00E81A94"/>
    <w:rsid w:val="00E81B76"/>
    <w:rsid w:val="00E843B1"/>
    <w:rsid w:val="00E86072"/>
    <w:rsid w:val="00E90C99"/>
    <w:rsid w:val="00E9171B"/>
    <w:rsid w:val="00E94350"/>
    <w:rsid w:val="00E94C30"/>
    <w:rsid w:val="00E97020"/>
    <w:rsid w:val="00E97EF6"/>
    <w:rsid w:val="00EA05B7"/>
    <w:rsid w:val="00EA0AF6"/>
    <w:rsid w:val="00EA1FB2"/>
    <w:rsid w:val="00EA2561"/>
    <w:rsid w:val="00EA351F"/>
    <w:rsid w:val="00EA3D90"/>
    <w:rsid w:val="00EA58E0"/>
    <w:rsid w:val="00EA59CA"/>
    <w:rsid w:val="00EA6DE3"/>
    <w:rsid w:val="00EB002C"/>
    <w:rsid w:val="00EB1F53"/>
    <w:rsid w:val="00EB3195"/>
    <w:rsid w:val="00EB42E3"/>
    <w:rsid w:val="00EB4C5F"/>
    <w:rsid w:val="00EB5EF7"/>
    <w:rsid w:val="00EB64A6"/>
    <w:rsid w:val="00EB68C1"/>
    <w:rsid w:val="00EC12D9"/>
    <w:rsid w:val="00EC1A42"/>
    <w:rsid w:val="00EC2EDB"/>
    <w:rsid w:val="00EC7188"/>
    <w:rsid w:val="00ED0A73"/>
    <w:rsid w:val="00ED0E81"/>
    <w:rsid w:val="00ED11D4"/>
    <w:rsid w:val="00ED37E1"/>
    <w:rsid w:val="00ED3BD0"/>
    <w:rsid w:val="00ED5CDE"/>
    <w:rsid w:val="00ED6823"/>
    <w:rsid w:val="00EE03BD"/>
    <w:rsid w:val="00EE116B"/>
    <w:rsid w:val="00EE377E"/>
    <w:rsid w:val="00EE3FBC"/>
    <w:rsid w:val="00EE423E"/>
    <w:rsid w:val="00EE5A47"/>
    <w:rsid w:val="00EE7718"/>
    <w:rsid w:val="00EF4036"/>
    <w:rsid w:val="00EF4AEE"/>
    <w:rsid w:val="00EF5187"/>
    <w:rsid w:val="00EF5562"/>
    <w:rsid w:val="00F00801"/>
    <w:rsid w:val="00F00AB1"/>
    <w:rsid w:val="00F00B62"/>
    <w:rsid w:val="00F027FE"/>
    <w:rsid w:val="00F05000"/>
    <w:rsid w:val="00F06EDD"/>
    <w:rsid w:val="00F11FFA"/>
    <w:rsid w:val="00F1213D"/>
    <w:rsid w:val="00F121C0"/>
    <w:rsid w:val="00F130F4"/>
    <w:rsid w:val="00F13654"/>
    <w:rsid w:val="00F14E26"/>
    <w:rsid w:val="00F16C07"/>
    <w:rsid w:val="00F207D7"/>
    <w:rsid w:val="00F22953"/>
    <w:rsid w:val="00F23DF6"/>
    <w:rsid w:val="00F2417E"/>
    <w:rsid w:val="00F253E1"/>
    <w:rsid w:val="00F25AD5"/>
    <w:rsid w:val="00F26E83"/>
    <w:rsid w:val="00F27BE4"/>
    <w:rsid w:val="00F3369D"/>
    <w:rsid w:val="00F337B9"/>
    <w:rsid w:val="00F358CB"/>
    <w:rsid w:val="00F369DA"/>
    <w:rsid w:val="00F3704A"/>
    <w:rsid w:val="00F40566"/>
    <w:rsid w:val="00F4163F"/>
    <w:rsid w:val="00F47A68"/>
    <w:rsid w:val="00F47AF1"/>
    <w:rsid w:val="00F51F7A"/>
    <w:rsid w:val="00F5434B"/>
    <w:rsid w:val="00F567CA"/>
    <w:rsid w:val="00F619C7"/>
    <w:rsid w:val="00F61A76"/>
    <w:rsid w:val="00F63316"/>
    <w:rsid w:val="00F64B9D"/>
    <w:rsid w:val="00F6592D"/>
    <w:rsid w:val="00F65BBA"/>
    <w:rsid w:val="00F65FF3"/>
    <w:rsid w:val="00F66831"/>
    <w:rsid w:val="00F70398"/>
    <w:rsid w:val="00F70531"/>
    <w:rsid w:val="00F71FBE"/>
    <w:rsid w:val="00F72729"/>
    <w:rsid w:val="00F74467"/>
    <w:rsid w:val="00F745DD"/>
    <w:rsid w:val="00F76806"/>
    <w:rsid w:val="00F771E7"/>
    <w:rsid w:val="00F8062C"/>
    <w:rsid w:val="00F8087B"/>
    <w:rsid w:val="00F8368D"/>
    <w:rsid w:val="00F83EFA"/>
    <w:rsid w:val="00F84AA1"/>
    <w:rsid w:val="00F85C1F"/>
    <w:rsid w:val="00F8623E"/>
    <w:rsid w:val="00F87F62"/>
    <w:rsid w:val="00F902BD"/>
    <w:rsid w:val="00F91772"/>
    <w:rsid w:val="00F91963"/>
    <w:rsid w:val="00F93F29"/>
    <w:rsid w:val="00F9742C"/>
    <w:rsid w:val="00FA2292"/>
    <w:rsid w:val="00FA6A42"/>
    <w:rsid w:val="00FA6BFA"/>
    <w:rsid w:val="00FA72F8"/>
    <w:rsid w:val="00FB4B65"/>
    <w:rsid w:val="00FB5C23"/>
    <w:rsid w:val="00FB75E8"/>
    <w:rsid w:val="00FC0F22"/>
    <w:rsid w:val="00FC1B24"/>
    <w:rsid w:val="00FC1DD2"/>
    <w:rsid w:val="00FC2FA3"/>
    <w:rsid w:val="00FC3FD3"/>
    <w:rsid w:val="00FC4906"/>
    <w:rsid w:val="00FC4E9B"/>
    <w:rsid w:val="00FC6FE9"/>
    <w:rsid w:val="00FC736E"/>
    <w:rsid w:val="00FC7E76"/>
    <w:rsid w:val="00FD07C6"/>
    <w:rsid w:val="00FD1245"/>
    <w:rsid w:val="00FD25E1"/>
    <w:rsid w:val="00FD3543"/>
    <w:rsid w:val="00FD634C"/>
    <w:rsid w:val="00FE2128"/>
    <w:rsid w:val="00FE37ED"/>
    <w:rsid w:val="00FE4074"/>
    <w:rsid w:val="00FE4321"/>
    <w:rsid w:val="00FE68CC"/>
    <w:rsid w:val="00FF17D2"/>
    <w:rsid w:val="00FF278E"/>
    <w:rsid w:val="00FF3D41"/>
    <w:rsid w:val="00FF3E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12CBF"/>
  <w15:docId w15:val="{737B4402-95FA-46F8-A783-E96A99F3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3F"/>
    <w:pPr>
      <w:suppressAutoHyphens/>
    </w:pPr>
    <w:rPr>
      <w:sz w:val="24"/>
      <w:szCs w:val="24"/>
      <w:lang w:eastAsia="ar-SA"/>
    </w:rPr>
  </w:style>
  <w:style w:type="paragraph" w:styleId="Titre1">
    <w:name w:val="heading 1"/>
    <w:basedOn w:val="Normal"/>
    <w:next w:val="Normal"/>
    <w:link w:val="Titre1Car"/>
    <w:uiPriority w:val="1"/>
    <w:qFormat/>
    <w:pPr>
      <w:keepNext/>
      <w:numPr>
        <w:numId w:val="1"/>
      </w:numPr>
      <w:tabs>
        <w:tab w:val="left" w:pos="1980"/>
      </w:tabs>
      <w:jc w:val="both"/>
      <w:outlineLvl w:val="0"/>
    </w:pPr>
    <w:rPr>
      <w:u w:val="single"/>
    </w:rPr>
  </w:style>
  <w:style w:type="paragraph" w:styleId="Titre2">
    <w:name w:val="heading 2"/>
    <w:basedOn w:val="Normal"/>
    <w:next w:val="Normal"/>
    <w:link w:val="Titre2Car"/>
    <w:uiPriority w:val="1"/>
    <w:qFormat/>
    <w:pPr>
      <w:keepNext/>
      <w:numPr>
        <w:ilvl w:val="1"/>
        <w:numId w:val="1"/>
      </w:numPr>
      <w:tabs>
        <w:tab w:val="left" w:pos="360"/>
      </w:tabs>
      <w:jc w:val="both"/>
      <w:outlineLvl w:val="1"/>
    </w:pPr>
    <w:rPr>
      <w:b/>
      <w:bCs/>
      <w:u w:val="single"/>
    </w:rPr>
  </w:style>
  <w:style w:type="paragraph" w:styleId="Titre3">
    <w:name w:val="heading 3"/>
    <w:basedOn w:val="Normal"/>
    <w:next w:val="Normal"/>
    <w:link w:val="Titre3Car"/>
    <w:uiPriority w:val="1"/>
    <w:qFormat/>
    <w:pPr>
      <w:keepNext/>
      <w:numPr>
        <w:ilvl w:val="2"/>
        <w:numId w:val="1"/>
      </w:numPr>
      <w:tabs>
        <w:tab w:val="left" w:pos="720"/>
      </w:tabs>
      <w:ind w:left="1980"/>
      <w:jc w:val="both"/>
      <w:outlineLvl w:val="2"/>
    </w:pPr>
    <w:rPr>
      <w:b/>
      <w:bCs/>
    </w:rPr>
  </w:style>
  <w:style w:type="paragraph" w:styleId="Titre4">
    <w:name w:val="heading 4"/>
    <w:basedOn w:val="Normal"/>
    <w:next w:val="Normal"/>
    <w:link w:val="Titre4Car"/>
    <w:uiPriority w:val="1"/>
    <w:qFormat/>
    <w:pPr>
      <w:keepNext/>
      <w:numPr>
        <w:ilvl w:val="3"/>
        <w:numId w:val="1"/>
      </w:numPr>
      <w:tabs>
        <w:tab w:val="left" w:pos="1985"/>
        <w:tab w:val="left" w:pos="3780"/>
      </w:tabs>
      <w:ind w:left="720" w:hanging="720"/>
      <w:outlineLvl w:val="3"/>
    </w:pPr>
    <w:rPr>
      <w:b/>
      <w:bCs/>
    </w:rPr>
  </w:style>
  <w:style w:type="paragraph" w:styleId="Titre5">
    <w:name w:val="heading 5"/>
    <w:basedOn w:val="Normal"/>
    <w:next w:val="Normal"/>
    <w:link w:val="Titre5Car"/>
    <w:uiPriority w:val="1"/>
    <w:qFormat/>
    <w:pPr>
      <w:keepNext/>
      <w:numPr>
        <w:ilvl w:val="4"/>
        <w:numId w:val="1"/>
      </w:numPr>
      <w:tabs>
        <w:tab w:val="left" w:pos="1985"/>
      </w:tabs>
      <w:ind w:left="360"/>
      <w:outlineLvl w:val="4"/>
    </w:pPr>
    <w:rPr>
      <w:b/>
      <w:bCs/>
    </w:rPr>
  </w:style>
  <w:style w:type="paragraph" w:styleId="Titre6">
    <w:name w:val="heading 6"/>
    <w:basedOn w:val="Normal"/>
    <w:next w:val="Normal"/>
    <w:link w:val="Titre6Car"/>
    <w:uiPriority w:val="1"/>
    <w:qFormat/>
    <w:pPr>
      <w:keepNext/>
      <w:numPr>
        <w:ilvl w:val="5"/>
        <w:numId w:val="1"/>
      </w:numPr>
      <w:tabs>
        <w:tab w:val="left" w:pos="1985"/>
      </w:tabs>
      <w:ind w:left="900" w:hanging="900"/>
      <w:outlineLvl w:val="5"/>
    </w:pPr>
    <w:rPr>
      <w:b/>
      <w:bCs/>
      <w:u w:val="single"/>
    </w:rPr>
  </w:style>
  <w:style w:type="paragraph" w:styleId="Titre7">
    <w:name w:val="heading 7"/>
    <w:basedOn w:val="Normal"/>
    <w:next w:val="Normal"/>
    <w:qFormat/>
    <w:pPr>
      <w:keepNext/>
      <w:numPr>
        <w:ilvl w:val="6"/>
        <w:numId w:val="1"/>
      </w:numPr>
      <w:tabs>
        <w:tab w:val="left" w:pos="1985"/>
      </w:tabs>
      <w:ind w:left="900" w:hanging="900"/>
      <w:outlineLvl w:val="6"/>
    </w:pPr>
    <w:rPr>
      <w:b/>
      <w:bCs/>
    </w:rPr>
  </w:style>
  <w:style w:type="paragraph" w:styleId="Titre8">
    <w:name w:val="heading 8"/>
    <w:basedOn w:val="Normal"/>
    <w:next w:val="Normal"/>
    <w:qFormat/>
    <w:pPr>
      <w:keepNext/>
      <w:numPr>
        <w:ilvl w:val="7"/>
        <w:numId w:val="1"/>
      </w:numPr>
      <w:tabs>
        <w:tab w:val="left" w:pos="1985"/>
      </w:tabs>
      <w:outlineLvl w:val="7"/>
    </w:pPr>
    <w:rPr>
      <w:b/>
      <w:bCs/>
    </w:rPr>
  </w:style>
  <w:style w:type="paragraph" w:styleId="Titre9">
    <w:name w:val="heading 9"/>
    <w:basedOn w:val="Normal"/>
    <w:next w:val="Normal"/>
    <w:qFormat/>
    <w:pPr>
      <w:keepNext/>
      <w:numPr>
        <w:ilvl w:val="8"/>
        <w:numId w:val="1"/>
      </w:numPr>
      <w:tabs>
        <w:tab w:val="left" w:pos="1985"/>
      </w:tabs>
      <w:ind w:left="720"/>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b w:val="0"/>
    </w:rPr>
  </w:style>
  <w:style w:type="character" w:customStyle="1" w:styleId="WW8Num3z3">
    <w:name w:val="WW8Num3z3"/>
    <w:rPr>
      <w:rFonts w:ascii="Symbol" w:hAnsi="Symbol"/>
    </w:rPr>
  </w:style>
  <w:style w:type="character" w:customStyle="1" w:styleId="WW8Num3z7">
    <w:name w:val="WW8Num3z7"/>
    <w:rPr>
      <w:rFonts w:ascii="Courier New" w:hAnsi="Courier New" w:cs="Courier New"/>
    </w:rPr>
  </w:style>
  <w:style w:type="character" w:customStyle="1" w:styleId="WW8Num4z1">
    <w:name w:val="WW8Num4z1"/>
    <w:rPr>
      <w:rFonts w:ascii="Wingdings" w:hAnsi="Wingdings"/>
      <w:color w:val="auto"/>
    </w:rPr>
  </w:style>
  <w:style w:type="character" w:customStyle="1" w:styleId="WW8Num5z0">
    <w:name w:val="WW8Num5z0"/>
    <w:rPr>
      <w:rFonts w:ascii="Wingdings" w:hAnsi="Wingdings"/>
      <w:color w:val="auto"/>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1z0">
    <w:name w:val="WW8Num11z0"/>
    <w:rPr>
      <w:rFonts w:ascii="Arial" w:eastAsia="Calibri"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b w:val="0"/>
      <w:i w:val="0"/>
      <w:sz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b/>
      <w:i w:val="0"/>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3z4">
    <w:name w:val="WW8Num13z4"/>
    <w:rPr>
      <w:rFonts w:ascii="Courier New" w:hAnsi="Courier New"/>
    </w:rPr>
  </w:style>
  <w:style w:type="character" w:customStyle="1" w:styleId="WW8Num14z0">
    <w:name w:val="WW8Num14z0"/>
    <w:rPr>
      <w:rFonts w:ascii="Wingdings" w:hAnsi="Wingdings"/>
      <w:b w:val="0"/>
      <w:i w:val="0"/>
      <w:sz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b/>
      <w:i w:val="0"/>
    </w:rPr>
  </w:style>
  <w:style w:type="character" w:customStyle="1" w:styleId="WW8Num17z0">
    <w:name w:val="WW8Num17z0"/>
    <w:rPr>
      <w:rFonts w:ascii="Wingdings" w:hAnsi="Wingdings"/>
      <w:b w:val="0"/>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Wingdings" w:hAnsi="Wingdings"/>
      <w:b w:val="0"/>
      <w:i w:val="0"/>
      <w:sz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Calibri"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3">
    <w:name w:val="WW8Num21z3"/>
    <w:rPr>
      <w:rFonts w:ascii="Symbol" w:hAnsi="Symbol"/>
    </w:rPr>
  </w:style>
  <w:style w:type="character" w:customStyle="1" w:styleId="WW8Num21z4">
    <w:name w:val="WW8Num21z4"/>
    <w:rPr>
      <w:rFonts w:ascii="Courier New" w:hAnsi="Courier New"/>
    </w:rPr>
  </w:style>
  <w:style w:type="character" w:customStyle="1" w:styleId="WW8Num22z0">
    <w:name w:val="WW8Num22z0"/>
    <w:rPr>
      <w:rFonts w:ascii="Wingdings" w:hAnsi="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rPr>
  </w:style>
  <w:style w:type="character" w:customStyle="1" w:styleId="WW8Num23z0">
    <w:name w:val="WW8Num23z0"/>
    <w:rPr>
      <w:b/>
      <w:i w:val="0"/>
    </w:rPr>
  </w:style>
  <w:style w:type="character" w:customStyle="1" w:styleId="WW8Num26z1">
    <w:name w:val="WW8Num26z1"/>
    <w:rPr>
      <w:b w:val="0"/>
      <w:i w:val="0"/>
    </w:rPr>
  </w:style>
  <w:style w:type="character" w:customStyle="1" w:styleId="WW8Num27z0">
    <w:name w:val="WW8Num27z0"/>
    <w:rPr>
      <w:rFonts w:ascii="Wingdings" w:hAnsi="Wingdings"/>
    </w:rPr>
  </w:style>
  <w:style w:type="character" w:customStyle="1" w:styleId="WW8Num27z1">
    <w:name w:val="WW8Num27z1"/>
    <w:rPr>
      <w:b w:val="0"/>
    </w:rPr>
  </w:style>
  <w:style w:type="character" w:customStyle="1" w:styleId="WW8Num27z3">
    <w:name w:val="WW8Num27z3"/>
    <w:rPr>
      <w:rFonts w:ascii="Symbol" w:hAnsi="Symbol"/>
    </w:rPr>
  </w:style>
  <w:style w:type="character" w:customStyle="1" w:styleId="WW8Num27z5">
    <w:name w:val="WW8Num27z5"/>
    <w:rPr>
      <w:rFonts w:ascii="Wingdings" w:hAnsi="Wingdings"/>
      <w:sz w:val="24"/>
    </w:rPr>
  </w:style>
  <w:style w:type="character" w:customStyle="1" w:styleId="WW8Num27z7">
    <w:name w:val="WW8Num27z7"/>
    <w:rPr>
      <w:rFonts w:ascii="Courier New" w:hAnsi="Courier New" w:cs="Courier New"/>
    </w:rPr>
  </w:style>
  <w:style w:type="character" w:customStyle="1" w:styleId="Policepardfaut1">
    <w:name w:val="Police par défaut1"/>
  </w:style>
  <w:style w:type="character" w:styleId="Numrodepage">
    <w:name w:val="page number"/>
    <w:basedOn w:val="Policepardfaut1"/>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link w:val="CorpsdetexteCar"/>
    <w:qFormat/>
    <w:pPr>
      <w:jc w:val="both"/>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jc w:val="center"/>
    </w:pPr>
    <w:rPr>
      <w:b/>
      <w:bCs/>
      <w:sz w:val="28"/>
      <w:szCs w:val="28"/>
      <w:u w:val="single"/>
    </w:rPr>
  </w:style>
  <w:style w:type="paragraph" w:styleId="Sous-titre">
    <w:name w:val="Subtitle"/>
    <w:basedOn w:val="Titre10"/>
    <w:next w:val="Corpsdetexte"/>
    <w:qFormat/>
    <w:pPr>
      <w:jc w:val="center"/>
    </w:pPr>
    <w:rPr>
      <w:i/>
      <w:iCs/>
    </w:rPr>
  </w:style>
  <w:style w:type="paragraph" w:styleId="Retraitcorpsdetexte">
    <w:name w:val="Body Text Indent"/>
    <w:basedOn w:val="Normal"/>
    <w:link w:val="RetraitcorpsdetexteCar"/>
    <w:pPr>
      <w:ind w:left="360"/>
      <w:jc w:val="both"/>
    </w:pPr>
  </w:style>
  <w:style w:type="paragraph" w:customStyle="1" w:styleId="Retraitcorpsdetexte21">
    <w:name w:val="Retrait corps de texte 21"/>
    <w:basedOn w:val="Normal"/>
    <w:pPr>
      <w:ind w:left="1800"/>
      <w:jc w:val="both"/>
    </w:pPr>
  </w:style>
  <w:style w:type="paragraph" w:customStyle="1" w:styleId="Retraitcorpsdetexte31">
    <w:name w:val="Retrait corps de texte 31"/>
    <w:basedOn w:val="Normal"/>
    <w:pPr>
      <w:tabs>
        <w:tab w:val="left" w:pos="1980"/>
      </w:tabs>
      <w:ind w:firstLine="709"/>
      <w:jc w:val="both"/>
    </w:pPr>
  </w:style>
  <w:style w:type="paragraph" w:customStyle="1" w:styleId="Corpsdetexte21">
    <w:name w:val="Corps de texte 21"/>
    <w:basedOn w:val="Normal"/>
    <w:pPr>
      <w:tabs>
        <w:tab w:val="left" w:pos="490"/>
        <w:tab w:val="left" w:pos="1985"/>
      </w:tabs>
      <w:jc w:val="both"/>
    </w:pPr>
  </w:style>
  <w:style w:type="paragraph" w:styleId="Textedebulles">
    <w:name w:val="Balloon Text"/>
    <w:basedOn w:val="Normal"/>
    <w:link w:val="TextedebullesCar"/>
    <w:uiPriority w:val="99"/>
    <w:rPr>
      <w:rFonts w:ascii="Tahoma" w:hAnsi="Tahoma" w:cs="Tahoma"/>
      <w:sz w:val="16"/>
      <w:szCs w:val="16"/>
    </w:rPr>
  </w:style>
  <w:style w:type="paragraph" w:styleId="NormalWeb">
    <w:name w:val="Normal (Web)"/>
    <w:basedOn w:val="Normal"/>
    <w:pPr>
      <w:spacing w:before="100" w:after="100"/>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Paragraphedeliste">
    <w:name w:val="List Paragraph"/>
    <w:basedOn w:val="Normal"/>
    <w:link w:val="ParagraphedelisteCar"/>
    <w:uiPriority w:val="34"/>
    <w:qFormat/>
    <w:pPr>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i/>
      <w:iCs/>
    </w:rPr>
  </w:style>
  <w:style w:type="paragraph" w:styleId="Retraitcorpsdetexte2">
    <w:name w:val="Body Text Indent 2"/>
    <w:basedOn w:val="Normal"/>
    <w:link w:val="Retraitcorpsdetexte2Car"/>
    <w:rsid w:val="003B60F0"/>
    <w:pPr>
      <w:spacing w:after="120" w:line="480" w:lineRule="auto"/>
      <w:ind w:left="283"/>
    </w:pPr>
  </w:style>
  <w:style w:type="character" w:customStyle="1" w:styleId="CorpsdetexteCar">
    <w:name w:val="Corps de texte Car"/>
    <w:link w:val="Corpsdetexte"/>
    <w:rsid w:val="00F3704A"/>
    <w:rPr>
      <w:sz w:val="24"/>
      <w:szCs w:val="24"/>
      <w:lang w:eastAsia="ar-SA"/>
    </w:rPr>
  </w:style>
  <w:style w:type="numbering" w:customStyle="1" w:styleId="Aucuneliste1">
    <w:name w:val="Aucune liste1"/>
    <w:next w:val="Aucuneliste"/>
    <w:semiHidden/>
    <w:unhideWhenUsed/>
    <w:rsid w:val="005457F8"/>
  </w:style>
  <w:style w:type="character" w:customStyle="1" w:styleId="Titre1Car">
    <w:name w:val="Titre 1 Car"/>
    <w:link w:val="Titre1"/>
    <w:uiPriority w:val="1"/>
    <w:rsid w:val="005457F8"/>
    <w:rPr>
      <w:sz w:val="24"/>
      <w:szCs w:val="24"/>
      <w:u w:val="single"/>
      <w:lang w:eastAsia="ar-SA"/>
    </w:rPr>
  </w:style>
  <w:style w:type="character" w:customStyle="1" w:styleId="Titre2Car">
    <w:name w:val="Titre 2 Car"/>
    <w:link w:val="Titre2"/>
    <w:uiPriority w:val="1"/>
    <w:rsid w:val="005457F8"/>
    <w:rPr>
      <w:b/>
      <w:bCs/>
      <w:sz w:val="24"/>
      <w:szCs w:val="24"/>
      <w:u w:val="single"/>
      <w:lang w:eastAsia="ar-SA"/>
    </w:rPr>
  </w:style>
  <w:style w:type="character" w:customStyle="1" w:styleId="Titre3Car">
    <w:name w:val="Titre 3 Car"/>
    <w:link w:val="Titre3"/>
    <w:uiPriority w:val="1"/>
    <w:rsid w:val="005457F8"/>
    <w:rPr>
      <w:b/>
      <w:bCs/>
      <w:sz w:val="24"/>
      <w:szCs w:val="24"/>
      <w:lang w:eastAsia="ar-SA"/>
    </w:rPr>
  </w:style>
  <w:style w:type="character" w:customStyle="1" w:styleId="Titre4Car">
    <w:name w:val="Titre 4 Car"/>
    <w:link w:val="Titre4"/>
    <w:uiPriority w:val="1"/>
    <w:rsid w:val="005457F8"/>
    <w:rPr>
      <w:b/>
      <w:bCs/>
      <w:sz w:val="24"/>
      <w:szCs w:val="24"/>
      <w:lang w:eastAsia="ar-SA"/>
    </w:rPr>
  </w:style>
  <w:style w:type="character" w:customStyle="1" w:styleId="Titre5Car">
    <w:name w:val="Titre 5 Car"/>
    <w:link w:val="Titre5"/>
    <w:uiPriority w:val="1"/>
    <w:rsid w:val="005457F8"/>
    <w:rPr>
      <w:b/>
      <w:bCs/>
      <w:sz w:val="24"/>
      <w:szCs w:val="24"/>
      <w:lang w:eastAsia="ar-SA"/>
    </w:rPr>
  </w:style>
  <w:style w:type="character" w:customStyle="1" w:styleId="Titre6Car">
    <w:name w:val="Titre 6 Car"/>
    <w:link w:val="Titre6"/>
    <w:uiPriority w:val="1"/>
    <w:rsid w:val="005457F8"/>
    <w:rPr>
      <w:b/>
      <w:bCs/>
      <w:sz w:val="24"/>
      <w:szCs w:val="24"/>
      <w:u w:val="single"/>
      <w:lang w:eastAsia="ar-SA"/>
    </w:rPr>
  </w:style>
  <w:style w:type="character" w:customStyle="1" w:styleId="TextedebullesCar">
    <w:name w:val="Texte de bulles Car"/>
    <w:link w:val="Textedebulles"/>
    <w:uiPriority w:val="99"/>
    <w:rsid w:val="005457F8"/>
    <w:rPr>
      <w:rFonts w:ascii="Tahoma" w:hAnsi="Tahoma" w:cs="Tahoma"/>
      <w:sz w:val="16"/>
      <w:szCs w:val="16"/>
      <w:lang w:eastAsia="ar-SA"/>
    </w:rPr>
  </w:style>
  <w:style w:type="character" w:customStyle="1" w:styleId="RetraitcorpsdetexteCar">
    <w:name w:val="Retrait corps de texte Car"/>
    <w:link w:val="Retraitcorpsdetexte"/>
    <w:rsid w:val="005457F8"/>
    <w:rPr>
      <w:sz w:val="24"/>
      <w:szCs w:val="24"/>
      <w:lang w:eastAsia="ar-SA"/>
    </w:rPr>
  </w:style>
  <w:style w:type="character" w:customStyle="1" w:styleId="Retraitcorpsdetexte2Car">
    <w:name w:val="Retrait corps de texte 2 Car"/>
    <w:link w:val="Retraitcorpsdetexte2"/>
    <w:rsid w:val="005457F8"/>
    <w:rPr>
      <w:sz w:val="24"/>
      <w:szCs w:val="24"/>
      <w:lang w:eastAsia="ar-SA"/>
    </w:rPr>
  </w:style>
  <w:style w:type="paragraph" w:styleId="Sansinterligne">
    <w:name w:val="No Spacing"/>
    <w:qFormat/>
    <w:rsid w:val="005457F8"/>
    <w:rPr>
      <w:rFonts w:ascii="Calibri" w:eastAsia="Calibri" w:hAnsi="Calibri"/>
      <w:sz w:val="22"/>
      <w:szCs w:val="22"/>
      <w:lang w:eastAsia="en-US"/>
    </w:rPr>
  </w:style>
  <w:style w:type="paragraph" w:styleId="Retraitcorpsdetexte3">
    <w:name w:val="Body Text Indent 3"/>
    <w:basedOn w:val="Normal"/>
    <w:link w:val="Retraitcorpsdetexte3Car"/>
    <w:rsid w:val="005457F8"/>
    <w:pPr>
      <w:widowControl w:val="0"/>
      <w:tabs>
        <w:tab w:val="left" w:pos="3402"/>
        <w:tab w:val="left" w:pos="5670"/>
      </w:tabs>
      <w:suppressAutoHyphens w:val="0"/>
      <w:autoSpaceDE w:val="0"/>
      <w:autoSpaceDN w:val="0"/>
      <w:adjustRightInd w:val="0"/>
      <w:ind w:left="1260" w:firstLine="1"/>
      <w:jc w:val="both"/>
    </w:pPr>
    <w:rPr>
      <w:lang w:eastAsia="fr-FR"/>
    </w:rPr>
  </w:style>
  <w:style w:type="character" w:customStyle="1" w:styleId="Retraitcorpsdetexte3Car">
    <w:name w:val="Retrait corps de texte 3 Car"/>
    <w:link w:val="Retraitcorpsdetexte3"/>
    <w:rsid w:val="005457F8"/>
    <w:rPr>
      <w:sz w:val="24"/>
      <w:szCs w:val="24"/>
    </w:rPr>
  </w:style>
  <w:style w:type="character" w:styleId="Appelnotedebasdep">
    <w:name w:val="footnote reference"/>
    <w:semiHidden/>
    <w:rsid w:val="005457F8"/>
    <w:rPr>
      <w:vertAlign w:val="superscript"/>
    </w:rPr>
  </w:style>
  <w:style w:type="paragraph" w:styleId="Notedebasdepage">
    <w:name w:val="footnote text"/>
    <w:basedOn w:val="Normal"/>
    <w:link w:val="NotedebasdepageCar"/>
    <w:semiHidden/>
    <w:rsid w:val="005457F8"/>
    <w:pPr>
      <w:suppressAutoHyphens w:val="0"/>
      <w:jc w:val="both"/>
    </w:pPr>
    <w:rPr>
      <w:rFonts w:ascii="Gill Sans MT" w:hAnsi="Gill Sans MT"/>
      <w:sz w:val="20"/>
      <w:szCs w:val="20"/>
      <w:lang w:eastAsia="fr-FR"/>
    </w:rPr>
  </w:style>
  <w:style w:type="character" w:customStyle="1" w:styleId="NotedebasdepageCar">
    <w:name w:val="Note de bas de page Car"/>
    <w:link w:val="Notedebasdepage"/>
    <w:semiHidden/>
    <w:rsid w:val="005457F8"/>
    <w:rPr>
      <w:rFonts w:ascii="Gill Sans MT" w:hAnsi="Gill Sans MT"/>
    </w:rPr>
  </w:style>
  <w:style w:type="numbering" w:customStyle="1" w:styleId="Aucuneliste11">
    <w:name w:val="Aucune liste11"/>
    <w:next w:val="Aucuneliste"/>
    <w:uiPriority w:val="99"/>
    <w:semiHidden/>
    <w:unhideWhenUsed/>
    <w:rsid w:val="005457F8"/>
  </w:style>
  <w:style w:type="character" w:customStyle="1" w:styleId="PieddepageCar">
    <w:name w:val="Pied de page Car"/>
    <w:link w:val="Pieddepage"/>
    <w:uiPriority w:val="99"/>
    <w:rsid w:val="005457F8"/>
    <w:rPr>
      <w:sz w:val="24"/>
      <w:szCs w:val="24"/>
      <w:lang w:eastAsia="ar-SA"/>
    </w:rPr>
  </w:style>
  <w:style w:type="character" w:styleId="lev">
    <w:name w:val="Strong"/>
    <w:uiPriority w:val="22"/>
    <w:qFormat/>
    <w:rsid w:val="005457F8"/>
    <w:rPr>
      <w:b/>
      <w:bCs/>
    </w:rPr>
  </w:style>
  <w:style w:type="character" w:customStyle="1" w:styleId="apple-converted-space">
    <w:name w:val="apple-converted-space"/>
    <w:rsid w:val="005457F8"/>
  </w:style>
  <w:style w:type="character" w:customStyle="1" w:styleId="En-tteCar">
    <w:name w:val="En-tête Car"/>
    <w:link w:val="En-tte"/>
    <w:uiPriority w:val="99"/>
    <w:rsid w:val="005457F8"/>
    <w:rPr>
      <w:sz w:val="24"/>
      <w:szCs w:val="24"/>
      <w:lang w:eastAsia="ar-SA"/>
    </w:rPr>
  </w:style>
  <w:style w:type="character" w:styleId="Lienhypertexte">
    <w:name w:val="Hyperlink"/>
    <w:uiPriority w:val="99"/>
    <w:unhideWhenUsed/>
    <w:rsid w:val="005457F8"/>
    <w:rPr>
      <w:color w:val="0000FF"/>
      <w:u w:val="single"/>
    </w:rPr>
  </w:style>
  <w:style w:type="table" w:customStyle="1" w:styleId="TableNormal">
    <w:name w:val="Table Normal"/>
    <w:uiPriority w:val="2"/>
    <w:semiHidden/>
    <w:unhideWhenUsed/>
    <w:qFormat/>
    <w:rsid w:val="005457F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7F8"/>
    <w:pPr>
      <w:widowControl w:val="0"/>
      <w:suppressAutoHyphens w:val="0"/>
    </w:pPr>
    <w:rPr>
      <w:rFonts w:ascii="Calibri" w:eastAsia="Calibri" w:hAnsi="Calibri"/>
      <w:sz w:val="22"/>
      <w:szCs w:val="22"/>
      <w:lang w:val="en-US" w:eastAsia="en-US"/>
    </w:rPr>
  </w:style>
  <w:style w:type="character" w:customStyle="1" w:styleId="ParagraphedelisteCar">
    <w:name w:val="Paragraphe de liste Car"/>
    <w:link w:val="Paragraphedeliste"/>
    <w:uiPriority w:val="34"/>
    <w:locked/>
    <w:rsid w:val="005C123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5714">
      <w:bodyDiv w:val="1"/>
      <w:marLeft w:val="0"/>
      <w:marRight w:val="0"/>
      <w:marTop w:val="0"/>
      <w:marBottom w:val="0"/>
      <w:divBdr>
        <w:top w:val="none" w:sz="0" w:space="0" w:color="auto"/>
        <w:left w:val="none" w:sz="0" w:space="0" w:color="auto"/>
        <w:bottom w:val="none" w:sz="0" w:space="0" w:color="auto"/>
        <w:right w:val="none" w:sz="0" w:space="0" w:color="auto"/>
      </w:divBdr>
    </w:div>
    <w:div w:id="43800586">
      <w:bodyDiv w:val="1"/>
      <w:marLeft w:val="0"/>
      <w:marRight w:val="0"/>
      <w:marTop w:val="0"/>
      <w:marBottom w:val="0"/>
      <w:divBdr>
        <w:top w:val="none" w:sz="0" w:space="0" w:color="auto"/>
        <w:left w:val="none" w:sz="0" w:space="0" w:color="auto"/>
        <w:bottom w:val="none" w:sz="0" w:space="0" w:color="auto"/>
        <w:right w:val="none" w:sz="0" w:space="0" w:color="auto"/>
      </w:divBdr>
    </w:div>
    <w:div w:id="47343202">
      <w:bodyDiv w:val="1"/>
      <w:marLeft w:val="0"/>
      <w:marRight w:val="0"/>
      <w:marTop w:val="0"/>
      <w:marBottom w:val="0"/>
      <w:divBdr>
        <w:top w:val="none" w:sz="0" w:space="0" w:color="auto"/>
        <w:left w:val="none" w:sz="0" w:space="0" w:color="auto"/>
        <w:bottom w:val="none" w:sz="0" w:space="0" w:color="auto"/>
        <w:right w:val="none" w:sz="0" w:space="0" w:color="auto"/>
      </w:divBdr>
    </w:div>
    <w:div w:id="59520648">
      <w:bodyDiv w:val="1"/>
      <w:marLeft w:val="0"/>
      <w:marRight w:val="0"/>
      <w:marTop w:val="0"/>
      <w:marBottom w:val="0"/>
      <w:divBdr>
        <w:top w:val="none" w:sz="0" w:space="0" w:color="auto"/>
        <w:left w:val="none" w:sz="0" w:space="0" w:color="auto"/>
        <w:bottom w:val="none" w:sz="0" w:space="0" w:color="auto"/>
        <w:right w:val="none" w:sz="0" w:space="0" w:color="auto"/>
      </w:divBdr>
    </w:div>
    <w:div w:id="68305947">
      <w:bodyDiv w:val="1"/>
      <w:marLeft w:val="0"/>
      <w:marRight w:val="0"/>
      <w:marTop w:val="0"/>
      <w:marBottom w:val="0"/>
      <w:divBdr>
        <w:top w:val="none" w:sz="0" w:space="0" w:color="auto"/>
        <w:left w:val="none" w:sz="0" w:space="0" w:color="auto"/>
        <w:bottom w:val="none" w:sz="0" w:space="0" w:color="auto"/>
        <w:right w:val="none" w:sz="0" w:space="0" w:color="auto"/>
      </w:divBdr>
    </w:div>
    <w:div w:id="100417755">
      <w:bodyDiv w:val="1"/>
      <w:marLeft w:val="0"/>
      <w:marRight w:val="0"/>
      <w:marTop w:val="0"/>
      <w:marBottom w:val="0"/>
      <w:divBdr>
        <w:top w:val="none" w:sz="0" w:space="0" w:color="auto"/>
        <w:left w:val="none" w:sz="0" w:space="0" w:color="auto"/>
        <w:bottom w:val="none" w:sz="0" w:space="0" w:color="auto"/>
        <w:right w:val="none" w:sz="0" w:space="0" w:color="auto"/>
      </w:divBdr>
    </w:div>
    <w:div w:id="105929099">
      <w:bodyDiv w:val="1"/>
      <w:marLeft w:val="0"/>
      <w:marRight w:val="0"/>
      <w:marTop w:val="0"/>
      <w:marBottom w:val="0"/>
      <w:divBdr>
        <w:top w:val="none" w:sz="0" w:space="0" w:color="auto"/>
        <w:left w:val="none" w:sz="0" w:space="0" w:color="auto"/>
        <w:bottom w:val="none" w:sz="0" w:space="0" w:color="auto"/>
        <w:right w:val="none" w:sz="0" w:space="0" w:color="auto"/>
      </w:divBdr>
    </w:div>
    <w:div w:id="118499702">
      <w:bodyDiv w:val="1"/>
      <w:marLeft w:val="0"/>
      <w:marRight w:val="0"/>
      <w:marTop w:val="0"/>
      <w:marBottom w:val="0"/>
      <w:divBdr>
        <w:top w:val="none" w:sz="0" w:space="0" w:color="auto"/>
        <w:left w:val="none" w:sz="0" w:space="0" w:color="auto"/>
        <w:bottom w:val="none" w:sz="0" w:space="0" w:color="auto"/>
        <w:right w:val="none" w:sz="0" w:space="0" w:color="auto"/>
      </w:divBdr>
    </w:div>
    <w:div w:id="123546963">
      <w:bodyDiv w:val="1"/>
      <w:marLeft w:val="0"/>
      <w:marRight w:val="0"/>
      <w:marTop w:val="0"/>
      <w:marBottom w:val="0"/>
      <w:divBdr>
        <w:top w:val="none" w:sz="0" w:space="0" w:color="auto"/>
        <w:left w:val="none" w:sz="0" w:space="0" w:color="auto"/>
        <w:bottom w:val="none" w:sz="0" w:space="0" w:color="auto"/>
        <w:right w:val="none" w:sz="0" w:space="0" w:color="auto"/>
      </w:divBdr>
    </w:div>
    <w:div w:id="130366480">
      <w:bodyDiv w:val="1"/>
      <w:marLeft w:val="0"/>
      <w:marRight w:val="0"/>
      <w:marTop w:val="0"/>
      <w:marBottom w:val="0"/>
      <w:divBdr>
        <w:top w:val="none" w:sz="0" w:space="0" w:color="auto"/>
        <w:left w:val="none" w:sz="0" w:space="0" w:color="auto"/>
        <w:bottom w:val="none" w:sz="0" w:space="0" w:color="auto"/>
        <w:right w:val="none" w:sz="0" w:space="0" w:color="auto"/>
      </w:divBdr>
    </w:div>
    <w:div w:id="141897424">
      <w:bodyDiv w:val="1"/>
      <w:marLeft w:val="0"/>
      <w:marRight w:val="0"/>
      <w:marTop w:val="0"/>
      <w:marBottom w:val="0"/>
      <w:divBdr>
        <w:top w:val="none" w:sz="0" w:space="0" w:color="auto"/>
        <w:left w:val="none" w:sz="0" w:space="0" w:color="auto"/>
        <w:bottom w:val="none" w:sz="0" w:space="0" w:color="auto"/>
        <w:right w:val="none" w:sz="0" w:space="0" w:color="auto"/>
      </w:divBdr>
    </w:div>
    <w:div w:id="145627651">
      <w:bodyDiv w:val="1"/>
      <w:marLeft w:val="0"/>
      <w:marRight w:val="0"/>
      <w:marTop w:val="0"/>
      <w:marBottom w:val="0"/>
      <w:divBdr>
        <w:top w:val="none" w:sz="0" w:space="0" w:color="auto"/>
        <w:left w:val="none" w:sz="0" w:space="0" w:color="auto"/>
        <w:bottom w:val="none" w:sz="0" w:space="0" w:color="auto"/>
        <w:right w:val="none" w:sz="0" w:space="0" w:color="auto"/>
      </w:divBdr>
    </w:div>
    <w:div w:id="182206673">
      <w:bodyDiv w:val="1"/>
      <w:marLeft w:val="0"/>
      <w:marRight w:val="0"/>
      <w:marTop w:val="0"/>
      <w:marBottom w:val="0"/>
      <w:divBdr>
        <w:top w:val="none" w:sz="0" w:space="0" w:color="auto"/>
        <w:left w:val="none" w:sz="0" w:space="0" w:color="auto"/>
        <w:bottom w:val="none" w:sz="0" w:space="0" w:color="auto"/>
        <w:right w:val="none" w:sz="0" w:space="0" w:color="auto"/>
      </w:divBdr>
    </w:div>
    <w:div w:id="194737473">
      <w:bodyDiv w:val="1"/>
      <w:marLeft w:val="0"/>
      <w:marRight w:val="0"/>
      <w:marTop w:val="0"/>
      <w:marBottom w:val="0"/>
      <w:divBdr>
        <w:top w:val="none" w:sz="0" w:space="0" w:color="auto"/>
        <w:left w:val="none" w:sz="0" w:space="0" w:color="auto"/>
        <w:bottom w:val="none" w:sz="0" w:space="0" w:color="auto"/>
        <w:right w:val="none" w:sz="0" w:space="0" w:color="auto"/>
      </w:divBdr>
    </w:div>
    <w:div w:id="215698689">
      <w:bodyDiv w:val="1"/>
      <w:marLeft w:val="0"/>
      <w:marRight w:val="0"/>
      <w:marTop w:val="0"/>
      <w:marBottom w:val="0"/>
      <w:divBdr>
        <w:top w:val="none" w:sz="0" w:space="0" w:color="auto"/>
        <w:left w:val="none" w:sz="0" w:space="0" w:color="auto"/>
        <w:bottom w:val="none" w:sz="0" w:space="0" w:color="auto"/>
        <w:right w:val="none" w:sz="0" w:space="0" w:color="auto"/>
      </w:divBdr>
    </w:div>
    <w:div w:id="215898676">
      <w:bodyDiv w:val="1"/>
      <w:marLeft w:val="0"/>
      <w:marRight w:val="0"/>
      <w:marTop w:val="0"/>
      <w:marBottom w:val="0"/>
      <w:divBdr>
        <w:top w:val="none" w:sz="0" w:space="0" w:color="auto"/>
        <w:left w:val="none" w:sz="0" w:space="0" w:color="auto"/>
        <w:bottom w:val="none" w:sz="0" w:space="0" w:color="auto"/>
        <w:right w:val="none" w:sz="0" w:space="0" w:color="auto"/>
      </w:divBdr>
    </w:div>
    <w:div w:id="225148754">
      <w:bodyDiv w:val="1"/>
      <w:marLeft w:val="0"/>
      <w:marRight w:val="0"/>
      <w:marTop w:val="0"/>
      <w:marBottom w:val="0"/>
      <w:divBdr>
        <w:top w:val="none" w:sz="0" w:space="0" w:color="auto"/>
        <w:left w:val="none" w:sz="0" w:space="0" w:color="auto"/>
        <w:bottom w:val="none" w:sz="0" w:space="0" w:color="auto"/>
        <w:right w:val="none" w:sz="0" w:space="0" w:color="auto"/>
      </w:divBdr>
    </w:div>
    <w:div w:id="255211325">
      <w:bodyDiv w:val="1"/>
      <w:marLeft w:val="0"/>
      <w:marRight w:val="0"/>
      <w:marTop w:val="0"/>
      <w:marBottom w:val="0"/>
      <w:divBdr>
        <w:top w:val="none" w:sz="0" w:space="0" w:color="auto"/>
        <w:left w:val="none" w:sz="0" w:space="0" w:color="auto"/>
        <w:bottom w:val="none" w:sz="0" w:space="0" w:color="auto"/>
        <w:right w:val="none" w:sz="0" w:space="0" w:color="auto"/>
      </w:divBdr>
    </w:div>
    <w:div w:id="262499021">
      <w:bodyDiv w:val="1"/>
      <w:marLeft w:val="0"/>
      <w:marRight w:val="0"/>
      <w:marTop w:val="0"/>
      <w:marBottom w:val="0"/>
      <w:divBdr>
        <w:top w:val="none" w:sz="0" w:space="0" w:color="auto"/>
        <w:left w:val="none" w:sz="0" w:space="0" w:color="auto"/>
        <w:bottom w:val="none" w:sz="0" w:space="0" w:color="auto"/>
        <w:right w:val="none" w:sz="0" w:space="0" w:color="auto"/>
      </w:divBdr>
    </w:div>
    <w:div w:id="288319037">
      <w:bodyDiv w:val="1"/>
      <w:marLeft w:val="0"/>
      <w:marRight w:val="0"/>
      <w:marTop w:val="0"/>
      <w:marBottom w:val="0"/>
      <w:divBdr>
        <w:top w:val="none" w:sz="0" w:space="0" w:color="auto"/>
        <w:left w:val="none" w:sz="0" w:space="0" w:color="auto"/>
        <w:bottom w:val="none" w:sz="0" w:space="0" w:color="auto"/>
        <w:right w:val="none" w:sz="0" w:space="0" w:color="auto"/>
      </w:divBdr>
    </w:div>
    <w:div w:id="323633196">
      <w:bodyDiv w:val="1"/>
      <w:marLeft w:val="0"/>
      <w:marRight w:val="0"/>
      <w:marTop w:val="0"/>
      <w:marBottom w:val="0"/>
      <w:divBdr>
        <w:top w:val="none" w:sz="0" w:space="0" w:color="auto"/>
        <w:left w:val="none" w:sz="0" w:space="0" w:color="auto"/>
        <w:bottom w:val="none" w:sz="0" w:space="0" w:color="auto"/>
        <w:right w:val="none" w:sz="0" w:space="0" w:color="auto"/>
      </w:divBdr>
    </w:div>
    <w:div w:id="329990255">
      <w:bodyDiv w:val="1"/>
      <w:marLeft w:val="0"/>
      <w:marRight w:val="0"/>
      <w:marTop w:val="0"/>
      <w:marBottom w:val="0"/>
      <w:divBdr>
        <w:top w:val="none" w:sz="0" w:space="0" w:color="auto"/>
        <w:left w:val="none" w:sz="0" w:space="0" w:color="auto"/>
        <w:bottom w:val="none" w:sz="0" w:space="0" w:color="auto"/>
        <w:right w:val="none" w:sz="0" w:space="0" w:color="auto"/>
      </w:divBdr>
    </w:div>
    <w:div w:id="355158404">
      <w:bodyDiv w:val="1"/>
      <w:marLeft w:val="0"/>
      <w:marRight w:val="0"/>
      <w:marTop w:val="0"/>
      <w:marBottom w:val="0"/>
      <w:divBdr>
        <w:top w:val="none" w:sz="0" w:space="0" w:color="auto"/>
        <w:left w:val="none" w:sz="0" w:space="0" w:color="auto"/>
        <w:bottom w:val="none" w:sz="0" w:space="0" w:color="auto"/>
        <w:right w:val="none" w:sz="0" w:space="0" w:color="auto"/>
      </w:divBdr>
    </w:div>
    <w:div w:id="363599157">
      <w:bodyDiv w:val="1"/>
      <w:marLeft w:val="0"/>
      <w:marRight w:val="0"/>
      <w:marTop w:val="0"/>
      <w:marBottom w:val="0"/>
      <w:divBdr>
        <w:top w:val="none" w:sz="0" w:space="0" w:color="auto"/>
        <w:left w:val="none" w:sz="0" w:space="0" w:color="auto"/>
        <w:bottom w:val="none" w:sz="0" w:space="0" w:color="auto"/>
        <w:right w:val="none" w:sz="0" w:space="0" w:color="auto"/>
      </w:divBdr>
    </w:div>
    <w:div w:id="381950449">
      <w:bodyDiv w:val="1"/>
      <w:marLeft w:val="0"/>
      <w:marRight w:val="0"/>
      <w:marTop w:val="0"/>
      <w:marBottom w:val="0"/>
      <w:divBdr>
        <w:top w:val="none" w:sz="0" w:space="0" w:color="auto"/>
        <w:left w:val="none" w:sz="0" w:space="0" w:color="auto"/>
        <w:bottom w:val="none" w:sz="0" w:space="0" w:color="auto"/>
        <w:right w:val="none" w:sz="0" w:space="0" w:color="auto"/>
      </w:divBdr>
    </w:div>
    <w:div w:id="405687239">
      <w:bodyDiv w:val="1"/>
      <w:marLeft w:val="0"/>
      <w:marRight w:val="0"/>
      <w:marTop w:val="0"/>
      <w:marBottom w:val="0"/>
      <w:divBdr>
        <w:top w:val="none" w:sz="0" w:space="0" w:color="auto"/>
        <w:left w:val="none" w:sz="0" w:space="0" w:color="auto"/>
        <w:bottom w:val="none" w:sz="0" w:space="0" w:color="auto"/>
        <w:right w:val="none" w:sz="0" w:space="0" w:color="auto"/>
      </w:divBdr>
    </w:div>
    <w:div w:id="417363828">
      <w:bodyDiv w:val="1"/>
      <w:marLeft w:val="0"/>
      <w:marRight w:val="0"/>
      <w:marTop w:val="0"/>
      <w:marBottom w:val="0"/>
      <w:divBdr>
        <w:top w:val="none" w:sz="0" w:space="0" w:color="auto"/>
        <w:left w:val="none" w:sz="0" w:space="0" w:color="auto"/>
        <w:bottom w:val="none" w:sz="0" w:space="0" w:color="auto"/>
        <w:right w:val="none" w:sz="0" w:space="0" w:color="auto"/>
      </w:divBdr>
    </w:div>
    <w:div w:id="422579908">
      <w:bodyDiv w:val="1"/>
      <w:marLeft w:val="0"/>
      <w:marRight w:val="0"/>
      <w:marTop w:val="0"/>
      <w:marBottom w:val="0"/>
      <w:divBdr>
        <w:top w:val="none" w:sz="0" w:space="0" w:color="auto"/>
        <w:left w:val="none" w:sz="0" w:space="0" w:color="auto"/>
        <w:bottom w:val="none" w:sz="0" w:space="0" w:color="auto"/>
        <w:right w:val="none" w:sz="0" w:space="0" w:color="auto"/>
      </w:divBdr>
    </w:div>
    <w:div w:id="422919197">
      <w:bodyDiv w:val="1"/>
      <w:marLeft w:val="0"/>
      <w:marRight w:val="0"/>
      <w:marTop w:val="0"/>
      <w:marBottom w:val="0"/>
      <w:divBdr>
        <w:top w:val="none" w:sz="0" w:space="0" w:color="auto"/>
        <w:left w:val="none" w:sz="0" w:space="0" w:color="auto"/>
        <w:bottom w:val="none" w:sz="0" w:space="0" w:color="auto"/>
        <w:right w:val="none" w:sz="0" w:space="0" w:color="auto"/>
      </w:divBdr>
    </w:div>
    <w:div w:id="438068705">
      <w:bodyDiv w:val="1"/>
      <w:marLeft w:val="0"/>
      <w:marRight w:val="0"/>
      <w:marTop w:val="0"/>
      <w:marBottom w:val="0"/>
      <w:divBdr>
        <w:top w:val="none" w:sz="0" w:space="0" w:color="auto"/>
        <w:left w:val="none" w:sz="0" w:space="0" w:color="auto"/>
        <w:bottom w:val="none" w:sz="0" w:space="0" w:color="auto"/>
        <w:right w:val="none" w:sz="0" w:space="0" w:color="auto"/>
      </w:divBdr>
    </w:div>
    <w:div w:id="443157345">
      <w:bodyDiv w:val="1"/>
      <w:marLeft w:val="0"/>
      <w:marRight w:val="0"/>
      <w:marTop w:val="0"/>
      <w:marBottom w:val="0"/>
      <w:divBdr>
        <w:top w:val="none" w:sz="0" w:space="0" w:color="auto"/>
        <w:left w:val="none" w:sz="0" w:space="0" w:color="auto"/>
        <w:bottom w:val="none" w:sz="0" w:space="0" w:color="auto"/>
        <w:right w:val="none" w:sz="0" w:space="0" w:color="auto"/>
      </w:divBdr>
    </w:div>
    <w:div w:id="445127746">
      <w:bodyDiv w:val="1"/>
      <w:marLeft w:val="0"/>
      <w:marRight w:val="0"/>
      <w:marTop w:val="0"/>
      <w:marBottom w:val="0"/>
      <w:divBdr>
        <w:top w:val="none" w:sz="0" w:space="0" w:color="auto"/>
        <w:left w:val="none" w:sz="0" w:space="0" w:color="auto"/>
        <w:bottom w:val="none" w:sz="0" w:space="0" w:color="auto"/>
        <w:right w:val="none" w:sz="0" w:space="0" w:color="auto"/>
      </w:divBdr>
    </w:div>
    <w:div w:id="463625073">
      <w:bodyDiv w:val="1"/>
      <w:marLeft w:val="0"/>
      <w:marRight w:val="0"/>
      <w:marTop w:val="0"/>
      <w:marBottom w:val="0"/>
      <w:divBdr>
        <w:top w:val="none" w:sz="0" w:space="0" w:color="auto"/>
        <w:left w:val="none" w:sz="0" w:space="0" w:color="auto"/>
        <w:bottom w:val="none" w:sz="0" w:space="0" w:color="auto"/>
        <w:right w:val="none" w:sz="0" w:space="0" w:color="auto"/>
      </w:divBdr>
    </w:div>
    <w:div w:id="473915943">
      <w:bodyDiv w:val="1"/>
      <w:marLeft w:val="0"/>
      <w:marRight w:val="0"/>
      <w:marTop w:val="0"/>
      <w:marBottom w:val="0"/>
      <w:divBdr>
        <w:top w:val="none" w:sz="0" w:space="0" w:color="auto"/>
        <w:left w:val="none" w:sz="0" w:space="0" w:color="auto"/>
        <w:bottom w:val="none" w:sz="0" w:space="0" w:color="auto"/>
        <w:right w:val="none" w:sz="0" w:space="0" w:color="auto"/>
      </w:divBdr>
    </w:div>
    <w:div w:id="500507864">
      <w:bodyDiv w:val="1"/>
      <w:marLeft w:val="0"/>
      <w:marRight w:val="0"/>
      <w:marTop w:val="0"/>
      <w:marBottom w:val="0"/>
      <w:divBdr>
        <w:top w:val="none" w:sz="0" w:space="0" w:color="auto"/>
        <w:left w:val="none" w:sz="0" w:space="0" w:color="auto"/>
        <w:bottom w:val="none" w:sz="0" w:space="0" w:color="auto"/>
        <w:right w:val="none" w:sz="0" w:space="0" w:color="auto"/>
      </w:divBdr>
    </w:div>
    <w:div w:id="515114467">
      <w:bodyDiv w:val="1"/>
      <w:marLeft w:val="0"/>
      <w:marRight w:val="0"/>
      <w:marTop w:val="0"/>
      <w:marBottom w:val="0"/>
      <w:divBdr>
        <w:top w:val="none" w:sz="0" w:space="0" w:color="auto"/>
        <w:left w:val="none" w:sz="0" w:space="0" w:color="auto"/>
        <w:bottom w:val="none" w:sz="0" w:space="0" w:color="auto"/>
        <w:right w:val="none" w:sz="0" w:space="0" w:color="auto"/>
      </w:divBdr>
    </w:div>
    <w:div w:id="539244913">
      <w:bodyDiv w:val="1"/>
      <w:marLeft w:val="0"/>
      <w:marRight w:val="0"/>
      <w:marTop w:val="0"/>
      <w:marBottom w:val="0"/>
      <w:divBdr>
        <w:top w:val="none" w:sz="0" w:space="0" w:color="auto"/>
        <w:left w:val="none" w:sz="0" w:space="0" w:color="auto"/>
        <w:bottom w:val="none" w:sz="0" w:space="0" w:color="auto"/>
        <w:right w:val="none" w:sz="0" w:space="0" w:color="auto"/>
      </w:divBdr>
    </w:div>
    <w:div w:id="542787936">
      <w:bodyDiv w:val="1"/>
      <w:marLeft w:val="0"/>
      <w:marRight w:val="0"/>
      <w:marTop w:val="0"/>
      <w:marBottom w:val="0"/>
      <w:divBdr>
        <w:top w:val="none" w:sz="0" w:space="0" w:color="auto"/>
        <w:left w:val="none" w:sz="0" w:space="0" w:color="auto"/>
        <w:bottom w:val="none" w:sz="0" w:space="0" w:color="auto"/>
        <w:right w:val="none" w:sz="0" w:space="0" w:color="auto"/>
      </w:divBdr>
    </w:div>
    <w:div w:id="562640211">
      <w:bodyDiv w:val="1"/>
      <w:marLeft w:val="0"/>
      <w:marRight w:val="0"/>
      <w:marTop w:val="0"/>
      <w:marBottom w:val="0"/>
      <w:divBdr>
        <w:top w:val="none" w:sz="0" w:space="0" w:color="auto"/>
        <w:left w:val="none" w:sz="0" w:space="0" w:color="auto"/>
        <w:bottom w:val="none" w:sz="0" w:space="0" w:color="auto"/>
        <w:right w:val="none" w:sz="0" w:space="0" w:color="auto"/>
      </w:divBdr>
    </w:div>
    <w:div w:id="568157479">
      <w:bodyDiv w:val="1"/>
      <w:marLeft w:val="0"/>
      <w:marRight w:val="0"/>
      <w:marTop w:val="0"/>
      <w:marBottom w:val="0"/>
      <w:divBdr>
        <w:top w:val="none" w:sz="0" w:space="0" w:color="auto"/>
        <w:left w:val="none" w:sz="0" w:space="0" w:color="auto"/>
        <w:bottom w:val="none" w:sz="0" w:space="0" w:color="auto"/>
        <w:right w:val="none" w:sz="0" w:space="0" w:color="auto"/>
      </w:divBdr>
    </w:div>
    <w:div w:id="571962122">
      <w:bodyDiv w:val="1"/>
      <w:marLeft w:val="0"/>
      <w:marRight w:val="0"/>
      <w:marTop w:val="0"/>
      <w:marBottom w:val="0"/>
      <w:divBdr>
        <w:top w:val="none" w:sz="0" w:space="0" w:color="auto"/>
        <w:left w:val="none" w:sz="0" w:space="0" w:color="auto"/>
        <w:bottom w:val="none" w:sz="0" w:space="0" w:color="auto"/>
        <w:right w:val="none" w:sz="0" w:space="0" w:color="auto"/>
      </w:divBdr>
    </w:div>
    <w:div w:id="573861172">
      <w:bodyDiv w:val="1"/>
      <w:marLeft w:val="0"/>
      <w:marRight w:val="0"/>
      <w:marTop w:val="0"/>
      <w:marBottom w:val="0"/>
      <w:divBdr>
        <w:top w:val="none" w:sz="0" w:space="0" w:color="auto"/>
        <w:left w:val="none" w:sz="0" w:space="0" w:color="auto"/>
        <w:bottom w:val="none" w:sz="0" w:space="0" w:color="auto"/>
        <w:right w:val="none" w:sz="0" w:space="0" w:color="auto"/>
      </w:divBdr>
    </w:div>
    <w:div w:id="600995365">
      <w:bodyDiv w:val="1"/>
      <w:marLeft w:val="0"/>
      <w:marRight w:val="0"/>
      <w:marTop w:val="0"/>
      <w:marBottom w:val="0"/>
      <w:divBdr>
        <w:top w:val="none" w:sz="0" w:space="0" w:color="auto"/>
        <w:left w:val="none" w:sz="0" w:space="0" w:color="auto"/>
        <w:bottom w:val="none" w:sz="0" w:space="0" w:color="auto"/>
        <w:right w:val="none" w:sz="0" w:space="0" w:color="auto"/>
      </w:divBdr>
    </w:div>
    <w:div w:id="638607041">
      <w:bodyDiv w:val="1"/>
      <w:marLeft w:val="0"/>
      <w:marRight w:val="0"/>
      <w:marTop w:val="0"/>
      <w:marBottom w:val="0"/>
      <w:divBdr>
        <w:top w:val="none" w:sz="0" w:space="0" w:color="auto"/>
        <w:left w:val="none" w:sz="0" w:space="0" w:color="auto"/>
        <w:bottom w:val="none" w:sz="0" w:space="0" w:color="auto"/>
        <w:right w:val="none" w:sz="0" w:space="0" w:color="auto"/>
      </w:divBdr>
    </w:div>
    <w:div w:id="639266781">
      <w:bodyDiv w:val="1"/>
      <w:marLeft w:val="0"/>
      <w:marRight w:val="0"/>
      <w:marTop w:val="0"/>
      <w:marBottom w:val="0"/>
      <w:divBdr>
        <w:top w:val="none" w:sz="0" w:space="0" w:color="auto"/>
        <w:left w:val="none" w:sz="0" w:space="0" w:color="auto"/>
        <w:bottom w:val="none" w:sz="0" w:space="0" w:color="auto"/>
        <w:right w:val="none" w:sz="0" w:space="0" w:color="auto"/>
      </w:divBdr>
    </w:div>
    <w:div w:id="687950008">
      <w:bodyDiv w:val="1"/>
      <w:marLeft w:val="0"/>
      <w:marRight w:val="0"/>
      <w:marTop w:val="0"/>
      <w:marBottom w:val="0"/>
      <w:divBdr>
        <w:top w:val="none" w:sz="0" w:space="0" w:color="auto"/>
        <w:left w:val="none" w:sz="0" w:space="0" w:color="auto"/>
        <w:bottom w:val="none" w:sz="0" w:space="0" w:color="auto"/>
        <w:right w:val="none" w:sz="0" w:space="0" w:color="auto"/>
      </w:divBdr>
    </w:div>
    <w:div w:id="697393615">
      <w:bodyDiv w:val="1"/>
      <w:marLeft w:val="0"/>
      <w:marRight w:val="0"/>
      <w:marTop w:val="0"/>
      <w:marBottom w:val="0"/>
      <w:divBdr>
        <w:top w:val="none" w:sz="0" w:space="0" w:color="auto"/>
        <w:left w:val="none" w:sz="0" w:space="0" w:color="auto"/>
        <w:bottom w:val="none" w:sz="0" w:space="0" w:color="auto"/>
        <w:right w:val="none" w:sz="0" w:space="0" w:color="auto"/>
      </w:divBdr>
    </w:div>
    <w:div w:id="731582889">
      <w:bodyDiv w:val="1"/>
      <w:marLeft w:val="0"/>
      <w:marRight w:val="0"/>
      <w:marTop w:val="0"/>
      <w:marBottom w:val="0"/>
      <w:divBdr>
        <w:top w:val="none" w:sz="0" w:space="0" w:color="auto"/>
        <w:left w:val="none" w:sz="0" w:space="0" w:color="auto"/>
        <w:bottom w:val="none" w:sz="0" w:space="0" w:color="auto"/>
        <w:right w:val="none" w:sz="0" w:space="0" w:color="auto"/>
      </w:divBdr>
    </w:div>
    <w:div w:id="735858792">
      <w:bodyDiv w:val="1"/>
      <w:marLeft w:val="0"/>
      <w:marRight w:val="0"/>
      <w:marTop w:val="0"/>
      <w:marBottom w:val="0"/>
      <w:divBdr>
        <w:top w:val="none" w:sz="0" w:space="0" w:color="auto"/>
        <w:left w:val="none" w:sz="0" w:space="0" w:color="auto"/>
        <w:bottom w:val="none" w:sz="0" w:space="0" w:color="auto"/>
        <w:right w:val="none" w:sz="0" w:space="0" w:color="auto"/>
      </w:divBdr>
    </w:div>
    <w:div w:id="741487893">
      <w:bodyDiv w:val="1"/>
      <w:marLeft w:val="0"/>
      <w:marRight w:val="0"/>
      <w:marTop w:val="0"/>
      <w:marBottom w:val="0"/>
      <w:divBdr>
        <w:top w:val="none" w:sz="0" w:space="0" w:color="auto"/>
        <w:left w:val="none" w:sz="0" w:space="0" w:color="auto"/>
        <w:bottom w:val="none" w:sz="0" w:space="0" w:color="auto"/>
        <w:right w:val="none" w:sz="0" w:space="0" w:color="auto"/>
      </w:divBdr>
    </w:div>
    <w:div w:id="782650340">
      <w:bodyDiv w:val="1"/>
      <w:marLeft w:val="0"/>
      <w:marRight w:val="0"/>
      <w:marTop w:val="0"/>
      <w:marBottom w:val="0"/>
      <w:divBdr>
        <w:top w:val="none" w:sz="0" w:space="0" w:color="auto"/>
        <w:left w:val="none" w:sz="0" w:space="0" w:color="auto"/>
        <w:bottom w:val="none" w:sz="0" w:space="0" w:color="auto"/>
        <w:right w:val="none" w:sz="0" w:space="0" w:color="auto"/>
      </w:divBdr>
    </w:div>
    <w:div w:id="805506502">
      <w:bodyDiv w:val="1"/>
      <w:marLeft w:val="0"/>
      <w:marRight w:val="0"/>
      <w:marTop w:val="0"/>
      <w:marBottom w:val="0"/>
      <w:divBdr>
        <w:top w:val="none" w:sz="0" w:space="0" w:color="auto"/>
        <w:left w:val="none" w:sz="0" w:space="0" w:color="auto"/>
        <w:bottom w:val="none" w:sz="0" w:space="0" w:color="auto"/>
        <w:right w:val="none" w:sz="0" w:space="0" w:color="auto"/>
      </w:divBdr>
    </w:div>
    <w:div w:id="828791514">
      <w:bodyDiv w:val="1"/>
      <w:marLeft w:val="0"/>
      <w:marRight w:val="0"/>
      <w:marTop w:val="0"/>
      <w:marBottom w:val="0"/>
      <w:divBdr>
        <w:top w:val="none" w:sz="0" w:space="0" w:color="auto"/>
        <w:left w:val="none" w:sz="0" w:space="0" w:color="auto"/>
        <w:bottom w:val="none" w:sz="0" w:space="0" w:color="auto"/>
        <w:right w:val="none" w:sz="0" w:space="0" w:color="auto"/>
      </w:divBdr>
    </w:div>
    <w:div w:id="833840586">
      <w:bodyDiv w:val="1"/>
      <w:marLeft w:val="0"/>
      <w:marRight w:val="0"/>
      <w:marTop w:val="0"/>
      <w:marBottom w:val="0"/>
      <w:divBdr>
        <w:top w:val="none" w:sz="0" w:space="0" w:color="auto"/>
        <w:left w:val="none" w:sz="0" w:space="0" w:color="auto"/>
        <w:bottom w:val="none" w:sz="0" w:space="0" w:color="auto"/>
        <w:right w:val="none" w:sz="0" w:space="0" w:color="auto"/>
      </w:divBdr>
    </w:div>
    <w:div w:id="886455540">
      <w:bodyDiv w:val="1"/>
      <w:marLeft w:val="0"/>
      <w:marRight w:val="0"/>
      <w:marTop w:val="0"/>
      <w:marBottom w:val="0"/>
      <w:divBdr>
        <w:top w:val="none" w:sz="0" w:space="0" w:color="auto"/>
        <w:left w:val="none" w:sz="0" w:space="0" w:color="auto"/>
        <w:bottom w:val="none" w:sz="0" w:space="0" w:color="auto"/>
        <w:right w:val="none" w:sz="0" w:space="0" w:color="auto"/>
      </w:divBdr>
    </w:div>
    <w:div w:id="911507063">
      <w:bodyDiv w:val="1"/>
      <w:marLeft w:val="0"/>
      <w:marRight w:val="0"/>
      <w:marTop w:val="0"/>
      <w:marBottom w:val="0"/>
      <w:divBdr>
        <w:top w:val="none" w:sz="0" w:space="0" w:color="auto"/>
        <w:left w:val="none" w:sz="0" w:space="0" w:color="auto"/>
        <w:bottom w:val="none" w:sz="0" w:space="0" w:color="auto"/>
        <w:right w:val="none" w:sz="0" w:space="0" w:color="auto"/>
      </w:divBdr>
    </w:div>
    <w:div w:id="924190406">
      <w:bodyDiv w:val="1"/>
      <w:marLeft w:val="0"/>
      <w:marRight w:val="0"/>
      <w:marTop w:val="0"/>
      <w:marBottom w:val="0"/>
      <w:divBdr>
        <w:top w:val="none" w:sz="0" w:space="0" w:color="auto"/>
        <w:left w:val="none" w:sz="0" w:space="0" w:color="auto"/>
        <w:bottom w:val="none" w:sz="0" w:space="0" w:color="auto"/>
        <w:right w:val="none" w:sz="0" w:space="0" w:color="auto"/>
      </w:divBdr>
    </w:div>
    <w:div w:id="924337844">
      <w:bodyDiv w:val="1"/>
      <w:marLeft w:val="0"/>
      <w:marRight w:val="0"/>
      <w:marTop w:val="0"/>
      <w:marBottom w:val="0"/>
      <w:divBdr>
        <w:top w:val="none" w:sz="0" w:space="0" w:color="auto"/>
        <w:left w:val="none" w:sz="0" w:space="0" w:color="auto"/>
        <w:bottom w:val="none" w:sz="0" w:space="0" w:color="auto"/>
        <w:right w:val="none" w:sz="0" w:space="0" w:color="auto"/>
      </w:divBdr>
    </w:div>
    <w:div w:id="945579183">
      <w:bodyDiv w:val="1"/>
      <w:marLeft w:val="0"/>
      <w:marRight w:val="0"/>
      <w:marTop w:val="0"/>
      <w:marBottom w:val="0"/>
      <w:divBdr>
        <w:top w:val="none" w:sz="0" w:space="0" w:color="auto"/>
        <w:left w:val="none" w:sz="0" w:space="0" w:color="auto"/>
        <w:bottom w:val="none" w:sz="0" w:space="0" w:color="auto"/>
        <w:right w:val="none" w:sz="0" w:space="0" w:color="auto"/>
      </w:divBdr>
    </w:div>
    <w:div w:id="1029137579">
      <w:bodyDiv w:val="1"/>
      <w:marLeft w:val="0"/>
      <w:marRight w:val="0"/>
      <w:marTop w:val="0"/>
      <w:marBottom w:val="0"/>
      <w:divBdr>
        <w:top w:val="none" w:sz="0" w:space="0" w:color="auto"/>
        <w:left w:val="none" w:sz="0" w:space="0" w:color="auto"/>
        <w:bottom w:val="none" w:sz="0" w:space="0" w:color="auto"/>
        <w:right w:val="none" w:sz="0" w:space="0" w:color="auto"/>
      </w:divBdr>
    </w:div>
    <w:div w:id="1029641316">
      <w:bodyDiv w:val="1"/>
      <w:marLeft w:val="0"/>
      <w:marRight w:val="0"/>
      <w:marTop w:val="0"/>
      <w:marBottom w:val="0"/>
      <w:divBdr>
        <w:top w:val="none" w:sz="0" w:space="0" w:color="auto"/>
        <w:left w:val="none" w:sz="0" w:space="0" w:color="auto"/>
        <w:bottom w:val="none" w:sz="0" w:space="0" w:color="auto"/>
        <w:right w:val="none" w:sz="0" w:space="0" w:color="auto"/>
      </w:divBdr>
    </w:div>
    <w:div w:id="1053237879">
      <w:bodyDiv w:val="1"/>
      <w:marLeft w:val="0"/>
      <w:marRight w:val="0"/>
      <w:marTop w:val="0"/>
      <w:marBottom w:val="0"/>
      <w:divBdr>
        <w:top w:val="none" w:sz="0" w:space="0" w:color="auto"/>
        <w:left w:val="none" w:sz="0" w:space="0" w:color="auto"/>
        <w:bottom w:val="none" w:sz="0" w:space="0" w:color="auto"/>
        <w:right w:val="none" w:sz="0" w:space="0" w:color="auto"/>
      </w:divBdr>
    </w:div>
    <w:div w:id="1060061768">
      <w:bodyDiv w:val="1"/>
      <w:marLeft w:val="0"/>
      <w:marRight w:val="0"/>
      <w:marTop w:val="0"/>
      <w:marBottom w:val="0"/>
      <w:divBdr>
        <w:top w:val="none" w:sz="0" w:space="0" w:color="auto"/>
        <w:left w:val="none" w:sz="0" w:space="0" w:color="auto"/>
        <w:bottom w:val="none" w:sz="0" w:space="0" w:color="auto"/>
        <w:right w:val="none" w:sz="0" w:space="0" w:color="auto"/>
      </w:divBdr>
    </w:div>
    <w:div w:id="1071007591">
      <w:bodyDiv w:val="1"/>
      <w:marLeft w:val="0"/>
      <w:marRight w:val="0"/>
      <w:marTop w:val="0"/>
      <w:marBottom w:val="0"/>
      <w:divBdr>
        <w:top w:val="none" w:sz="0" w:space="0" w:color="auto"/>
        <w:left w:val="none" w:sz="0" w:space="0" w:color="auto"/>
        <w:bottom w:val="none" w:sz="0" w:space="0" w:color="auto"/>
        <w:right w:val="none" w:sz="0" w:space="0" w:color="auto"/>
      </w:divBdr>
    </w:div>
    <w:div w:id="1074547266">
      <w:bodyDiv w:val="1"/>
      <w:marLeft w:val="0"/>
      <w:marRight w:val="0"/>
      <w:marTop w:val="0"/>
      <w:marBottom w:val="0"/>
      <w:divBdr>
        <w:top w:val="none" w:sz="0" w:space="0" w:color="auto"/>
        <w:left w:val="none" w:sz="0" w:space="0" w:color="auto"/>
        <w:bottom w:val="none" w:sz="0" w:space="0" w:color="auto"/>
        <w:right w:val="none" w:sz="0" w:space="0" w:color="auto"/>
      </w:divBdr>
    </w:div>
    <w:div w:id="1086999937">
      <w:bodyDiv w:val="1"/>
      <w:marLeft w:val="0"/>
      <w:marRight w:val="0"/>
      <w:marTop w:val="0"/>
      <w:marBottom w:val="0"/>
      <w:divBdr>
        <w:top w:val="none" w:sz="0" w:space="0" w:color="auto"/>
        <w:left w:val="none" w:sz="0" w:space="0" w:color="auto"/>
        <w:bottom w:val="none" w:sz="0" w:space="0" w:color="auto"/>
        <w:right w:val="none" w:sz="0" w:space="0" w:color="auto"/>
      </w:divBdr>
    </w:div>
    <w:div w:id="1090395019">
      <w:bodyDiv w:val="1"/>
      <w:marLeft w:val="0"/>
      <w:marRight w:val="0"/>
      <w:marTop w:val="0"/>
      <w:marBottom w:val="0"/>
      <w:divBdr>
        <w:top w:val="none" w:sz="0" w:space="0" w:color="auto"/>
        <w:left w:val="none" w:sz="0" w:space="0" w:color="auto"/>
        <w:bottom w:val="none" w:sz="0" w:space="0" w:color="auto"/>
        <w:right w:val="none" w:sz="0" w:space="0" w:color="auto"/>
      </w:divBdr>
    </w:div>
    <w:div w:id="1104958930">
      <w:bodyDiv w:val="1"/>
      <w:marLeft w:val="0"/>
      <w:marRight w:val="0"/>
      <w:marTop w:val="0"/>
      <w:marBottom w:val="0"/>
      <w:divBdr>
        <w:top w:val="none" w:sz="0" w:space="0" w:color="auto"/>
        <w:left w:val="none" w:sz="0" w:space="0" w:color="auto"/>
        <w:bottom w:val="none" w:sz="0" w:space="0" w:color="auto"/>
        <w:right w:val="none" w:sz="0" w:space="0" w:color="auto"/>
      </w:divBdr>
    </w:div>
    <w:div w:id="1113093095">
      <w:bodyDiv w:val="1"/>
      <w:marLeft w:val="0"/>
      <w:marRight w:val="0"/>
      <w:marTop w:val="0"/>
      <w:marBottom w:val="0"/>
      <w:divBdr>
        <w:top w:val="none" w:sz="0" w:space="0" w:color="auto"/>
        <w:left w:val="none" w:sz="0" w:space="0" w:color="auto"/>
        <w:bottom w:val="none" w:sz="0" w:space="0" w:color="auto"/>
        <w:right w:val="none" w:sz="0" w:space="0" w:color="auto"/>
      </w:divBdr>
    </w:div>
    <w:div w:id="1141728876">
      <w:bodyDiv w:val="1"/>
      <w:marLeft w:val="0"/>
      <w:marRight w:val="0"/>
      <w:marTop w:val="0"/>
      <w:marBottom w:val="0"/>
      <w:divBdr>
        <w:top w:val="none" w:sz="0" w:space="0" w:color="auto"/>
        <w:left w:val="none" w:sz="0" w:space="0" w:color="auto"/>
        <w:bottom w:val="none" w:sz="0" w:space="0" w:color="auto"/>
        <w:right w:val="none" w:sz="0" w:space="0" w:color="auto"/>
      </w:divBdr>
    </w:div>
    <w:div w:id="1150368097">
      <w:bodyDiv w:val="1"/>
      <w:marLeft w:val="0"/>
      <w:marRight w:val="0"/>
      <w:marTop w:val="0"/>
      <w:marBottom w:val="0"/>
      <w:divBdr>
        <w:top w:val="none" w:sz="0" w:space="0" w:color="auto"/>
        <w:left w:val="none" w:sz="0" w:space="0" w:color="auto"/>
        <w:bottom w:val="none" w:sz="0" w:space="0" w:color="auto"/>
        <w:right w:val="none" w:sz="0" w:space="0" w:color="auto"/>
      </w:divBdr>
    </w:div>
    <w:div w:id="1159464947">
      <w:bodyDiv w:val="1"/>
      <w:marLeft w:val="0"/>
      <w:marRight w:val="0"/>
      <w:marTop w:val="0"/>
      <w:marBottom w:val="0"/>
      <w:divBdr>
        <w:top w:val="none" w:sz="0" w:space="0" w:color="auto"/>
        <w:left w:val="none" w:sz="0" w:space="0" w:color="auto"/>
        <w:bottom w:val="none" w:sz="0" w:space="0" w:color="auto"/>
        <w:right w:val="none" w:sz="0" w:space="0" w:color="auto"/>
      </w:divBdr>
    </w:div>
    <w:div w:id="1164400148">
      <w:bodyDiv w:val="1"/>
      <w:marLeft w:val="0"/>
      <w:marRight w:val="0"/>
      <w:marTop w:val="0"/>
      <w:marBottom w:val="0"/>
      <w:divBdr>
        <w:top w:val="none" w:sz="0" w:space="0" w:color="auto"/>
        <w:left w:val="none" w:sz="0" w:space="0" w:color="auto"/>
        <w:bottom w:val="none" w:sz="0" w:space="0" w:color="auto"/>
        <w:right w:val="none" w:sz="0" w:space="0" w:color="auto"/>
      </w:divBdr>
    </w:div>
    <w:div w:id="1189486537">
      <w:bodyDiv w:val="1"/>
      <w:marLeft w:val="0"/>
      <w:marRight w:val="0"/>
      <w:marTop w:val="0"/>
      <w:marBottom w:val="0"/>
      <w:divBdr>
        <w:top w:val="none" w:sz="0" w:space="0" w:color="auto"/>
        <w:left w:val="none" w:sz="0" w:space="0" w:color="auto"/>
        <w:bottom w:val="none" w:sz="0" w:space="0" w:color="auto"/>
        <w:right w:val="none" w:sz="0" w:space="0" w:color="auto"/>
      </w:divBdr>
    </w:div>
    <w:div w:id="1211381626">
      <w:bodyDiv w:val="1"/>
      <w:marLeft w:val="0"/>
      <w:marRight w:val="0"/>
      <w:marTop w:val="0"/>
      <w:marBottom w:val="0"/>
      <w:divBdr>
        <w:top w:val="none" w:sz="0" w:space="0" w:color="auto"/>
        <w:left w:val="none" w:sz="0" w:space="0" w:color="auto"/>
        <w:bottom w:val="none" w:sz="0" w:space="0" w:color="auto"/>
        <w:right w:val="none" w:sz="0" w:space="0" w:color="auto"/>
      </w:divBdr>
    </w:div>
    <w:div w:id="1219780310">
      <w:bodyDiv w:val="1"/>
      <w:marLeft w:val="0"/>
      <w:marRight w:val="0"/>
      <w:marTop w:val="0"/>
      <w:marBottom w:val="0"/>
      <w:divBdr>
        <w:top w:val="none" w:sz="0" w:space="0" w:color="auto"/>
        <w:left w:val="none" w:sz="0" w:space="0" w:color="auto"/>
        <w:bottom w:val="none" w:sz="0" w:space="0" w:color="auto"/>
        <w:right w:val="none" w:sz="0" w:space="0" w:color="auto"/>
      </w:divBdr>
    </w:div>
    <w:div w:id="1227301592">
      <w:bodyDiv w:val="1"/>
      <w:marLeft w:val="0"/>
      <w:marRight w:val="0"/>
      <w:marTop w:val="0"/>
      <w:marBottom w:val="0"/>
      <w:divBdr>
        <w:top w:val="none" w:sz="0" w:space="0" w:color="auto"/>
        <w:left w:val="none" w:sz="0" w:space="0" w:color="auto"/>
        <w:bottom w:val="none" w:sz="0" w:space="0" w:color="auto"/>
        <w:right w:val="none" w:sz="0" w:space="0" w:color="auto"/>
      </w:divBdr>
    </w:div>
    <w:div w:id="1247880631">
      <w:bodyDiv w:val="1"/>
      <w:marLeft w:val="0"/>
      <w:marRight w:val="0"/>
      <w:marTop w:val="0"/>
      <w:marBottom w:val="0"/>
      <w:divBdr>
        <w:top w:val="none" w:sz="0" w:space="0" w:color="auto"/>
        <w:left w:val="none" w:sz="0" w:space="0" w:color="auto"/>
        <w:bottom w:val="none" w:sz="0" w:space="0" w:color="auto"/>
        <w:right w:val="none" w:sz="0" w:space="0" w:color="auto"/>
      </w:divBdr>
    </w:div>
    <w:div w:id="1259024909">
      <w:bodyDiv w:val="1"/>
      <w:marLeft w:val="0"/>
      <w:marRight w:val="0"/>
      <w:marTop w:val="0"/>
      <w:marBottom w:val="0"/>
      <w:divBdr>
        <w:top w:val="none" w:sz="0" w:space="0" w:color="auto"/>
        <w:left w:val="none" w:sz="0" w:space="0" w:color="auto"/>
        <w:bottom w:val="none" w:sz="0" w:space="0" w:color="auto"/>
        <w:right w:val="none" w:sz="0" w:space="0" w:color="auto"/>
      </w:divBdr>
    </w:div>
    <w:div w:id="1264726990">
      <w:bodyDiv w:val="1"/>
      <w:marLeft w:val="0"/>
      <w:marRight w:val="0"/>
      <w:marTop w:val="0"/>
      <w:marBottom w:val="0"/>
      <w:divBdr>
        <w:top w:val="none" w:sz="0" w:space="0" w:color="auto"/>
        <w:left w:val="none" w:sz="0" w:space="0" w:color="auto"/>
        <w:bottom w:val="none" w:sz="0" w:space="0" w:color="auto"/>
        <w:right w:val="none" w:sz="0" w:space="0" w:color="auto"/>
      </w:divBdr>
    </w:div>
    <w:div w:id="1276139244">
      <w:bodyDiv w:val="1"/>
      <w:marLeft w:val="0"/>
      <w:marRight w:val="0"/>
      <w:marTop w:val="0"/>
      <w:marBottom w:val="0"/>
      <w:divBdr>
        <w:top w:val="none" w:sz="0" w:space="0" w:color="auto"/>
        <w:left w:val="none" w:sz="0" w:space="0" w:color="auto"/>
        <w:bottom w:val="none" w:sz="0" w:space="0" w:color="auto"/>
        <w:right w:val="none" w:sz="0" w:space="0" w:color="auto"/>
      </w:divBdr>
    </w:div>
    <w:div w:id="1278489486">
      <w:bodyDiv w:val="1"/>
      <w:marLeft w:val="0"/>
      <w:marRight w:val="0"/>
      <w:marTop w:val="0"/>
      <w:marBottom w:val="0"/>
      <w:divBdr>
        <w:top w:val="none" w:sz="0" w:space="0" w:color="auto"/>
        <w:left w:val="none" w:sz="0" w:space="0" w:color="auto"/>
        <w:bottom w:val="none" w:sz="0" w:space="0" w:color="auto"/>
        <w:right w:val="none" w:sz="0" w:space="0" w:color="auto"/>
      </w:divBdr>
    </w:div>
    <w:div w:id="1285651820">
      <w:bodyDiv w:val="1"/>
      <w:marLeft w:val="0"/>
      <w:marRight w:val="0"/>
      <w:marTop w:val="0"/>
      <w:marBottom w:val="0"/>
      <w:divBdr>
        <w:top w:val="none" w:sz="0" w:space="0" w:color="auto"/>
        <w:left w:val="none" w:sz="0" w:space="0" w:color="auto"/>
        <w:bottom w:val="none" w:sz="0" w:space="0" w:color="auto"/>
        <w:right w:val="none" w:sz="0" w:space="0" w:color="auto"/>
      </w:divBdr>
    </w:div>
    <w:div w:id="1286040474">
      <w:bodyDiv w:val="1"/>
      <w:marLeft w:val="0"/>
      <w:marRight w:val="0"/>
      <w:marTop w:val="0"/>
      <w:marBottom w:val="0"/>
      <w:divBdr>
        <w:top w:val="none" w:sz="0" w:space="0" w:color="auto"/>
        <w:left w:val="none" w:sz="0" w:space="0" w:color="auto"/>
        <w:bottom w:val="none" w:sz="0" w:space="0" w:color="auto"/>
        <w:right w:val="none" w:sz="0" w:space="0" w:color="auto"/>
      </w:divBdr>
    </w:div>
    <w:div w:id="1317609848">
      <w:bodyDiv w:val="1"/>
      <w:marLeft w:val="0"/>
      <w:marRight w:val="0"/>
      <w:marTop w:val="0"/>
      <w:marBottom w:val="0"/>
      <w:divBdr>
        <w:top w:val="none" w:sz="0" w:space="0" w:color="auto"/>
        <w:left w:val="none" w:sz="0" w:space="0" w:color="auto"/>
        <w:bottom w:val="none" w:sz="0" w:space="0" w:color="auto"/>
        <w:right w:val="none" w:sz="0" w:space="0" w:color="auto"/>
      </w:divBdr>
    </w:div>
    <w:div w:id="1324430032">
      <w:bodyDiv w:val="1"/>
      <w:marLeft w:val="0"/>
      <w:marRight w:val="0"/>
      <w:marTop w:val="0"/>
      <w:marBottom w:val="0"/>
      <w:divBdr>
        <w:top w:val="none" w:sz="0" w:space="0" w:color="auto"/>
        <w:left w:val="none" w:sz="0" w:space="0" w:color="auto"/>
        <w:bottom w:val="none" w:sz="0" w:space="0" w:color="auto"/>
        <w:right w:val="none" w:sz="0" w:space="0" w:color="auto"/>
      </w:divBdr>
    </w:div>
    <w:div w:id="1325163661">
      <w:bodyDiv w:val="1"/>
      <w:marLeft w:val="0"/>
      <w:marRight w:val="0"/>
      <w:marTop w:val="0"/>
      <w:marBottom w:val="0"/>
      <w:divBdr>
        <w:top w:val="none" w:sz="0" w:space="0" w:color="auto"/>
        <w:left w:val="none" w:sz="0" w:space="0" w:color="auto"/>
        <w:bottom w:val="none" w:sz="0" w:space="0" w:color="auto"/>
        <w:right w:val="none" w:sz="0" w:space="0" w:color="auto"/>
      </w:divBdr>
    </w:div>
    <w:div w:id="1333029469">
      <w:bodyDiv w:val="1"/>
      <w:marLeft w:val="0"/>
      <w:marRight w:val="0"/>
      <w:marTop w:val="0"/>
      <w:marBottom w:val="0"/>
      <w:divBdr>
        <w:top w:val="none" w:sz="0" w:space="0" w:color="auto"/>
        <w:left w:val="none" w:sz="0" w:space="0" w:color="auto"/>
        <w:bottom w:val="none" w:sz="0" w:space="0" w:color="auto"/>
        <w:right w:val="none" w:sz="0" w:space="0" w:color="auto"/>
      </w:divBdr>
    </w:div>
    <w:div w:id="1344362065">
      <w:bodyDiv w:val="1"/>
      <w:marLeft w:val="0"/>
      <w:marRight w:val="0"/>
      <w:marTop w:val="0"/>
      <w:marBottom w:val="0"/>
      <w:divBdr>
        <w:top w:val="none" w:sz="0" w:space="0" w:color="auto"/>
        <w:left w:val="none" w:sz="0" w:space="0" w:color="auto"/>
        <w:bottom w:val="none" w:sz="0" w:space="0" w:color="auto"/>
        <w:right w:val="none" w:sz="0" w:space="0" w:color="auto"/>
      </w:divBdr>
    </w:div>
    <w:div w:id="1351954378">
      <w:bodyDiv w:val="1"/>
      <w:marLeft w:val="0"/>
      <w:marRight w:val="0"/>
      <w:marTop w:val="0"/>
      <w:marBottom w:val="0"/>
      <w:divBdr>
        <w:top w:val="none" w:sz="0" w:space="0" w:color="auto"/>
        <w:left w:val="none" w:sz="0" w:space="0" w:color="auto"/>
        <w:bottom w:val="none" w:sz="0" w:space="0" w:color="auto"/>
        <w:right w:val="none" w:sz="0" w:space="0" w:color="auto"/>
      </w:divBdr>
    </w:div>
    <w:div w:id="1382097007">
      <w:bodyDiv w:val="1"/>
      <w:marLeft w:val="0"/>
      <w:marRight w:val="0"/>
      <w:marTop w:val="0"/>
      <w:marBottom w:val="0"/>
      <w:divBdr>
        <w:top w:val="none" w:sz="0" w:space="0" w:color="auto"/>
        <w:left w:val="none" w:sz="0" w:space="0" w:color="auto"/>
        <w:bottom w:val="none" w:sz="0" w:space="0" w:color="auto"/>
        <w:right w:val="none" w:sz="0" w:space="0" w:color="auto"/>
      </w:divBdr>
    </w:div>
    <w:div w:id="1406682141">
      <w:bodyDiv w:val="1"/>
      <w:marLeft w:val="0"/>
      <w:marRight w:val="0"/>
      <w:marTop w:val="0"/>
      <w:marBottom w:val="0"/>
      <w:divBdr>
        <w:top w:val="none" w:sz="0" w:space="0" w:color="auto"/>
        <w:left w:val="none" w:sz="0" w:space="0" w:color="auto"/>
        <w:bottom w:val="none" w:sz="0" w:space="0" w:color="auto"/>
        <w:right w:val="none" w:sz="0" w:space="0" w:color="auto"/>
      </w:divBdr>
    </w:div>
    <w:div w:id="1408770227">
      <w:bodyDiv w:val="1"/>
      <w:marLeft w:val="0"/>
      <w:marRight w:val="0"/>
      <w:marTop w:val="0"/>
      <w:marBottom w:val="0"/>
      <w:divBdr>
        <w:top w:val="none" w:sz="0" w:space="0" w:color="auto"/>
        <w:left w:val="none" w:sz="0" w:space="0" w:color="auto"/>
        <w:bottom w:val="none" w:sz="0" w:space="0" w:color="auto"/>
        <w:right w:val="none" w:sz="0" w:space="0" w:color="auto"/>
      </w:divBdr>
    </w:div>
    <w:div w:id="1438796441">
      <w:bodyDiv w:val="1"/>
      <w:marLeft w:val="0"/>
      <w:marRight w:val="0"/>
      <w:marTop w:val="0"/>
      <w:marBottom w:val="0"/>
      <w:divBdr>
        <w:top w:val="none" w:sz="0" w:space="0" w:color="auto"/>
        <w:left w:val="none" w:sz="0" w:space="0" w:color="auto"/>
        <w:bottom w:val="none" w:sz="0" w:space="0" w:color="auto"/>
        <w:right w:val="none" w:sz="0" w:space="0" w:color="auto"/>
      </w:divBdr>
    </w:div>
    <w:div w:id="1442842885">
      <w:bodyDiv w:val="1"/>
      <w:marLeft w:val="0"/>
      <w:marRight w:val="0"/>
      <w:marTop w:val="0"/>
      <w:marBottom w:val="0"/>
      <w:divBdr>
        <w:top w:val="none" w:sz="0" w:space="0" w:color="auto"/>
        <w:left w:val="none" w:sz="0" w:space="0" w:color="auto"/>
        <w:bottom w:val="none" w:sz="0" w:space="0" w:color="auto"/>
        <w:right w:val="none" w:sz="0" w:space="0" w:color="auto"/>
      </w:divBdr>
    </w:div>
    <w:div w:id="1463422613">
      <w:bodyDiv w:val="1"/>
      <w:marLeft w:val="0"/>
      <w:marRight w:val="0"/>
      <w:marTop w:val="0"/>
      <w:marBottom w:val="0"/>
      <w:divBdr>
        <w:top w:val="none" w:sz="0" w:space="0" w:color="auto"/>
        <w:left w:val="none" w:sz="0" w:space="0" w:color="auto"/>
        <w:bottom w:val="none" w:sz="0" w:space="0" w:color="auto"/>
        <w:right w:val="none" w:sz="0" w:space="0" w:color="auto"/>
      </w:divBdr>
    </w:div>
    <w:div w:id="1469980602">
      <w:bodyDiv w:val="1"/>
      <w:marLeft w:val="0"/>
      <w:marRight w:val="0"/>
      <w:marTop w:val="0"/>
      <w:marBottom w:val="0"/>
      <w:divBdr>
        <w:top w:val="none" w:sz="0" w:space="0" w:color="auto"/>
        <w:left w:val="none" w:sz="0" w:space="0" w:color="auto"/>
        <w:bottom w:val="none" w:sz="0" w:space="0" w:color="auto"/>
        <w:right w:val="none" w:sz="0" w:space="0" w:color="auto"/>
      </w:divBdr>
    </w:div>
    <w:div w:id="1496141122">
      <w:bodyDiv w:val="1"/>
      <w:marLeft w:val="0"/>
      <w:marRight w:val="0"/>
      <w:marTop w:val="0"/>
      <w:marBottom w:val="0"/>
      <w:divBdr>
        <w:top w:val="none" w:sz="0" w:space="0" w:color="auto"/>
        <w:left w:val="none" w:sz="0" w:space="0" w:color="auto"/>
        <w:bottom w:val="none" w:sz="0" w:space="0" w:color="auto"/>
        <w:right w:val="none" w:sz="0" w:space="0" w:color="auto"/>
      </w:divBdr>
    </w:div>
    <w:div w:id="1532110867">
      <w:bodyDiv w:val="1"/>
      <w:marLeft w:val="0"/>
      <w:marRight w:val="0"/>
      <w:marTop w:val="0"/>
      <w:marBottom w:val="0"/>
      <w:divBdr>
        <w:top w:val="none" w:sz="0" w:space="0" w:color="auto"/>
        <w:left w:val="none" w:sz="0" w:space="0" w:color="auto"/>
        <w:bottom w:val="none" w:sz="0" w:space="0" w:color="auto"/>
        <w:right w:val="none" w:sz="0" w:space="0" w:color="auto"/>
      </w:divBdr>
    </w:div>
    <w:div w:id="1537812908">
      <w:bodyDiv w:val="1"/>
      <w:marLeft w:val="0"/>
      <w:marRight w:val="0"/>
      <w:marTop w:val="0"/>
      <w:marBottom w:val="0"/>
      <w:divBdr>
        <w:top w:val="none" w:sz="0" w:space="0" w:color="auto"/>
        <w:left w:val="none" w:sz="0" w:space="0" w:color="auto"/>
        <w:bottom w:val="none" w:sz="0" w:space="0" w:color="auto"/>
        <w:right w:val="none" w:sz="0" w:space="0" w:color="auto"/>
      </w:divBdr>
    </w:div>
    <w:div w:id="1549414753">
      <w:bodyDiv w:val="1"/>
      <w:marLeft w:val="0"/>
      <w:marRight w:val="0"/>
      <w:marTop w:val="0"/>
      <w:marBottom w:val="0"/>
      <w:divBdr>
        <w:top w:val="none" w:sz="0" w:space="0" w:color="auto"/>
        <w:left w:val="none" w:sz="0" w:space="0" w:color="auto"/>
        <w:bottom w:val="none" w:sz="0" w:space="0" w:color="auto"/>
        <w:right w:val="none" w:sz="0" w:space="0" w:color="auto"/>
      </w:divBdr>
    </w:div>
    <w:div w:id="1556817500">
      <w:bodyDiv w:val="1"/>
      <w:marLeft w:val="0"/>
      <w:marRight w:val="0"/>
      <w:marTop w:val="0"/>
      <w:marBottom w:val="0"/>
      <w:divBdr>
        <w:top w:val="none" w:sz="0" w:space="0" w:color="auto"/>
        <w:left w:val="none" w:sz="0" w:space="0" w:color="auto"/>
        <w:bottom w:val="none" w:sz="0" w:space="0" w:color="auto"/>
        <w:right w:val="none" w:sz="0" w:space="0" w:color="auto"/>
      </w:divBdr>
    </w:div>
    <w:div w:id="1562986575">
      <w:bodyDiv w:val="1"/>
      <w:marLeft w:val="0"/>
      <w:marRight w:val="0"/>
      <w:marTop w:val="0"/>
      <w:marBottom w:val="0"/>
      <w:divBdr>
        <w:top w:val="none" w:sz="0" w:space="0" w:color="auto"/>
        <w:left w:val="none" w:sz="0" w:space="0" w:color="auto"/>
        <w:bottom w:val="none" w:sz="0" w:space="0" w:color="auto"/>
        <w:right w:val="none" w:sz="0" w:space="0" w:color="auto"/>
      </w:divBdr>
    </w:div>
    <w:div w:id="1565140188">
      <w:bodyDiv w:val="1"/>
      <w:marLeft w:val="0"/>
      <w:marRight w:val="0"/>
      <w:marTop w:val="0"/>
      <w:marBottom w:val="0"/>
      <w:divBdr>
        <w:top w:val="none" w:sz="0" w:space="0" w:color="auto"/>
        <w:left w:val="none" w:sz="0" w:space="0" w:color="auto"/>
        <w:bottom w:val="none" w:sz="0" w:space="0" w:color="auto"/>
        <w:right w:val="none" w:sz="0" w:space="0" w:color="auto"/>
      </w:divBdr>
    </w:div>
    <w:div w:id="1582635829">
      <w:bodyDiv w:val="1"/>
      <w:marLeft w:val="0"/>
      <w:marRight w:val="0"/>
      <w:marTop w:val="0"/>
      <w:marBottom w:val="0"/>
      <w:divBdr>
        <w:top w:val="none" w:sz="0" w:space="0" w:color="auto"/>
        <w:left w:val="none" w:sz="0" w:space="0" w:color="auto"/>
        <w:bottom w:val="none" w:sz="0" w:space="0" w:color="auto"/>
        <w:right w:val="none" w:sz="0" w:space="0" w:color="auto"/>
      </w:divBdr>
    </w:div>
    <w:div w:id="1591430197">
      <w:bodyDiv w:val="1"/>
      <w:marLeft w:val="0"/>
      <w:marRight w:val="0"/>
      <w:marTop w:val="0"/>
      <w:marBottom w:val="0"/>
      <w:divBdr>
        <w:top w:val="none" w:sz="0" w:space="0" w:color="auto"/>
        <w:left w:val="none" w:sz="0" w:space="0" w:color="auto"/>
        <w:bottom w:val="none" w:sz="0" w:space="0" w:color="auto"/>
        <w:right w:val="none" w:sz="0" w:space="0" w:color="auto"/>
      </w:divBdr>
    </w:div>
    <w:div w:id="1602831379">
      <w:bodyDiv w:val="1"/>
      <w:marLeft w:val="0"/>
      <w:marRight w:val="0"/>
      <w:marTop w:val="0"/>
      <w:marBottom w:val="0"/>
      <w:divBdr>
        <w:top w:val="none" w:sz="0" w:space="0" w:color="auto"/>
        <w:left w:val="none" w:sz="0" w:space="0" w:color="auto"/>
        <w:bottom w:val="none" w:sz="0" w:space="0" w:color="auto"/>
        <w:right w:val="none" w:sz="0" w:space="0" w:color="auto"/>
      </w:divBdr>
    </w:div>
    <w:div w:id="1605963530">
      <w:bodyDiv w:val="1"/>
      <w:marLeft w:val="0"/>
      <w:marRight w:val="0"/>
      <w:marTop w:val="0"/>
      <w:marBottom w:val="0"/>
      <w:divBdr>
        <w:top w:val="none" w:sz="0" w:space="0" w:color="auto"/>
        <w:left w:val="none" w:sz="0" w:space="0" w:color="auto"/>
        <w:bottom w:val="none" w:sz="0" w:space="0" w:color="auto"/>
        <w:right w:val="none" w:sz="0" w:space="0" w:color="auto"/>
      </w:divBdr>
    </w:div>
    <w:div w:id="1609511238">
      <w:bodyDiv w:val="1"/>
      <w:marLeft w:val="0"/>
      <w:marRight w:val="0"/>
      <w:marTop w:val="0"/>
      <w:marBottom w:val="0"/>
      <w:divBdr>
        <w:top w:val="none" w:sz="0" w:space="0" w:color="auto"/>
        <w:left w:val="none" w:sz="0" w:space="0" w:color="auto"/>
        <w:bottom w:val="none" w:sz="0" w:space="0" w:color="auto"/>
        <w:right w:val="none" w:sz="0" w:space="0" w:color="auto"/>
      </w:divBdr>
    </w:div>
    <w:div w:id="1635141528">
      <w:bodyDiv w:val="1"/>
      <w:marLeft w:val="0"/>
      <w:marRight w:val="0"/>
      <w:marTop w:val="0"/>
      <w:marBottom w:val="0"/>
      <w:divBdr>
        <w:top w:val="none" w:sz="0" w:space="0" w:color="auto"/>
        <w:left w:val="none" w:sz="0" w:space="0" w:color="auto"/>
        <w:bottom w:val="none" w:sz="0" w:space="0" w:color="auto"/>
        <w:right w:val="none" w:sz="0" w:space="0" w:color="auto"/>
      </w:divBdr>
    </w:div>
    <w:div w:id="1635477827">
      <w:bodyDiv w:val="1"/>
      <w:marLeft w:val="0"/>
      <w:marRight w:val="0"/>
      <w:marTop w:val="0"/>
      <w:marBottom w:val="0"/>
      <w:divBdr>
        <w:top w:val="none" w:sz="0" w:space="0" w:color="auto"/>
        <w:left w:val="none" w:sz="0" w:space="0" w:color="auto"/>
        <w:bottom w:val="none" w:sz="0" w:space="0" w:color="auto"/>
        <w:right w:val="none" w:sz="0" w:space="0" w:color="auto"/>
      </w:divBdr>
    </w:div>
    <w:div w:id="1645038325">
      <w:bodyDiv w:val="1"/>
      <w:marLeft w:val="0"/>
      <w:marRight w:val="0"/>
      <w:marTop w:val="0"/>
      <w:marBottom w:val="0"/>
      <w:divBdr>
        <w:top w:val="none" w:sz="0" w:space="0" w:color="auto"/>
        <w:left w:val="none" w:sz="0" w:space="0" w:color="auto"/>
        <w:bottom w:val="none" w:sz="0" w:space="0" w:color="auto"/>
        <w:right w:val="none" w:sz="0" w:space="0" w:color="auto"/>
      </w:divBdr>
    </w:div>
    <w:div w:id="1661731579">
      <w:bodyDiv w:val="1"/>
      <w:marLeft w:val="0"/>
      <w:marRight w:val="0"/>
      <w:marTop w:val="0"/>
      <w:marBottom w:val="0"/>
      <w:divBdr>
        <w:top w:val="none" w:sz="0" w:space="0" w:color="auto"/>
        <w:left w:val="none" w:sz="0" w:space="0" w:color="auto"/>
        <w:bottom w:val="none" w:sz="0" w:space="0" w:color="auto"/>
        <w:right w:val="none" w:sz="0" w:space="0" w:color="auto"/>
      </w:divBdr>
    </w:div>
    <w:div w:id="1674844825">
      <w:bodyDiv w:val="1"/>
      <w:marLeft w:val="0"/>
      <w:marRight w:val="0"/>
      <w:marTop w:val="0"/>
      <w:marBottom w:val="0"/>
      <w:divBdr>
        <w:top w:val="none" w:sz="0" w:space="0" w:color="auto"/>
        <w:left w:val="none" w:sz="0" w:space="0" w:color="auto"/>
        <w:bottom w:val="none" w:sz="0" w:space="0" w:color="auto"/>
        <w:right w:val="none" w:sz="0" w:space="0" w:color="auto"/>
      </w:divBdr>
    </w:div>
    <w:div w:id="1678459327">
      <w:bodyDiv w:val="1"/>
      <w:marLeft w:val="0"/>
      <w:marRight w:val="0"/>
      <w:marTop w:val="0"/>
      <w:marBottom w:val="0"/>
      <w:divBdr>
        <w:top w:val="none" w:sz="0" w:space="0" w:color="auto"/>
        <w:left w:val="none" w:sz="0" w:space="0" w:color="auto"/>
        <w:bottom w:val="none" w:sz="0" w:space="0" w:color="auto"/>
        <w:right w:val="none" w:sz="0" w:space="0" w:color="auto"/>
      </w:divBdr>
    </w:div>
    <w:div w:id="1680885745">
      <w:bodyDiv w:val="1"/>
      <w:marLeft w:val="0"/>
      <w:marRight w:val="0"/>
      <w:marTop w:val="0"/>
      <w:marBottom w:val="0"/>
      <w:divBdr>
        <w:top w:val="none" w:sz="0" w:space="0" w:color="auto"/>
        <w:left w:val="none" w:sz="0" w:space="0" w:color="auto"/>
        <w:bottom w:val="none" w:sz="0" w:space="0" w:color="auto"/>
        <w:right w:val="none" w:sz="0" w:space="0" w:color="auto"/>
      </w:divBdr>
    </w:div>
    <w:div w:id="1696153650">
      <w:bodyDiv w:val="1"/>
      <w:marLeft w:val="0"/>
      <w:marRight w:val="0"/>
      <w:marTop w:val="0"/>
      <w:marBottom w:val="0"/>
      <w:divBdr>
        <w:top w:val="none" w:sz="0" w:space="0" w:color="auto"/>
        <w:left w:val="none" w:sz="0" w:space="0" w:color="auto"/>
        <w:bottom w:val="none" w:sz="0" w:space="0" w:color="auto"/>
        <w:right w:val="none" w:sz="0" w:space="0" w:color="auto"/>
      </w:divBdr>
    </w:div>
    <w:div w:id="1697659007">
      <w:bodyDiv w:val="1"/>
      <w:marLeft w:val="0"/>
      <w:marRight w:val="0"/>
      <w:marTop w:val="0"/>
      <w:marBottom w:val="0"/>
      <w:divBdr>
        <w:top w:val="none" w:sz="0" w:space="0" w:color="auto"/>
        <w:left w:val="none" w:sz="0" w:space="0" w:color="auto"/>
        <w:bottom w:val="none" w:sz="0" w:space="0" w:color="auto"/>
        <w:right w:val="none" w:sz="0" w:space="0" w:color="auto"/>
      </w:divBdr>
    </w:div>
    <w:div w:id="1711612656">
      <w:bodyDiv w:val="1"/>
      <w:marLeft w:val="0"/>
      <w:marRight w:val="0"/>
      <w:marTop w:val="0"/>
      <w:marBottom w:val="0"/>
      <w:divBdr>
        <w:top w:val="none" w:sz="0" w:space="0" w:color="auto"/>
        <w:left w:val="none" w:sz="0" w:space="0" w:color="auto"/>
        <w:bottom w:val="none" w:sz="0" w:space="0" w:color="auto"/>
        <w:right w:val="none" w:sz="0" w:space="0" w:color="auto"/>
      </w:divBdr>
    </w:div>
    <w:div w:id="1714772215">
      <w:bodyDiv w:val="1"/>
      <w:marLeft w:val="0"/>
      <w:marRight w:val="0"/>
      <w:marTop w:val="0"/>
      <w:marBottom w:val="0"/>
      <w:divBdr>
        <w:top w:val="none" w:sz="0" w:space="0" w:color="auto"/>
        <w:left w:val="none" w:sz="0" w:space="0" w:color="auto"/>
        <w:bottom w:val="none" w:sz="0" w:space="0" w:color="auto"/>
        <w:right w:val="none" w:sz="0" w:space="0" w:color="auto"/>
      </w:divBdr>
    </w:div>
    <w:div w:id="1725984781">
      <w:bodyDiv w:val="1"/>
      <w:marLeft w:val="0"/>
      <w:marRight w:val="0"/>
      <w:marTop w:val="0"/>
      <w:marBottom w:val="0"/>
      <w:divBdr>
        <w:top w:val="none" w:sz="0" w:space="0" w:color="auto"/>
        <w:left w:val="none" w:sz="0" w:space="0" w:color="auto"/>
        <w:bottom w:val="none" w:sz="0" w:space="0" w:color="auto"/>
        <w:right w:val="none" w:sz="0" w:space="0" w:color="auto"/>
      </w:divBdr>
    </w:div>
    <w:div w:id="1759404927">
      <w:bodyDiv w:val="1"/>
      <w:marLeft w:val="0"/>
      <w:marRight w:val="0"/>
      <w:marTop w:val="0"/>
      <w:marBottom w:val="0"/>
      <w:divBdr>
        <w:top w:val="none" w:sz="0" w:space="0" w:color="auto"/>
        <w:left w:val="none" w:sz="0" w:space="0" w:color="auto"/>
        <w:bottom w:val="none" w:sz="0" w:space="0" w:color="auto"/>
        <w:right w:val="none" w:sz="0" w:space="0" w:color="auto"/>
      </w:divBdr>
    </w:div>
    <w:div w:id="1771317721">
      <w:bodyDiv w:val="1"/>
      <w:marLeft w:val="0"/>
      <w:marRight w:val="0"/>
      <w:marTop w:val="0"/>
      <w:marBottom w:val="0"/>
      <w:divBdr>
        <w:top w:val="none" w:sz="0" w:space="0" w:color="auto"/>
        <w:left w:val="none" w:sz="0" w:space="0" w:color="auto"/>
        <w:bottom w:val="none" w:sz="0" w:space="0" w:color="auto"/>
        <w:right w:val="none" w:sz="0" w:space="0" w:color="auto"/>
      </w:divBdr>
    </w:div>
    <w:div w:id="1777089985">
      <w:bodyDiv w:val="1"/>
      <w:marLeft w:val="0"/>
      <w:marRight w:val="0"/>
      <w:marTop w:val="0"/>
      <w:marBottom w:val="0"/>
      <w:divBdr>
        <w:top w:val="none" w:sz="0" w:space="0" w:color="auto"/>
        <w:left w:val="none" w:sz="0" w:space="0" w:color="auto"/>
        <w:bottom w:val="none" w:sz="0" w:space="0" w:color="auto"/>
        <w:right w:val="none" w:sz="0" w:space="0" w:color="auto"/>
      </w:divBdr>
    </w:div>
    <w:div w:id="1809663436">
      <w:bodyDiv w:val="1"/>
      <w:marLeft w:val="0"/>
      <w:marRight w:val="0"/>
      <w:marTop w:val="0"/>
      <w:marBottom w:val="0"/>
      <w:divBdr>
        <w:top w:val="none" w:sz="0" w:space="0" w:color="auto"/>
        <w:left w:val="none" w:sz="0" w:space="0" w:color="auto"/>
        <w:bottom w:val="none" w:sz="0" w:space="0" w:color="auto"/>
        <w:right w:val="none" w:sz="0" w:space="0" w:color="auto"/>
      </w:divBdr>
    </w:div>
    <w:div w:id="1813330686">
      <w:bodyDiv w:val="1"/>
      <w:marLeft w:val="0"/>
      <w:marRight w:val="0"/>
      <w:marTop w:val="0"/>
      <w:marBottom w:val="0"/>
      <w:divBdr>
        <w:top w:val="none" w:sz="0" w:space="0" w:color="auto"/>
        <w:left w:val="none" w:sz="0" w:space="0" w:color="auto"/>
        <w:bottom w:val="none" w:sz="0" w:space="0" w:color="auto"/>
        <w:right w:val="none" w:sz="0" w:space="0" w:color="auto"/>
      </w:divBdr>
    </w:div>
    <w:div w:id="1833912599">
      <w:bodyDiv w:val="1"/>
      <w:marLeft w:val="0"/>
      <w:marRight w:val="0"/>
      <w:marTop w:val="0"/>
      <w:marBottom w:val="0"/>
      <w:divBdr>
        <w:top w:val="none" w:sz="0" w:space="0" w:color="auto"/>
        <w:left w:val="none" w:sz="0" w:space="0" w:color="auto"/>
        <w:bottom w:val="none" w:sz="0" w:space="0" w:color="auto"/>
        <w:right w:val="none" w:sz="0" w:space="0" w:color="auto"/>
      </w:divBdr>
    </w:div>
    <w:div w:id="1839689756">
      <w:bodyDiv w:val="1"/>
      <w:marLeft w:val="0"/>
      <w:marRight w:val="0"/>
      <w:marTop w:val="0"/>
      <w:marBottom w:val="0"/>
      <w:divBdr>
        <w:top w:val="none" w:sz="0" w:space="0" w:color="auto"/>
        <w:left w:val="none" w:sz="0" w:space="0" w:color="auto"/>
        <w:bottom w:val="none" w:sz="0" w:space="0" w:color="auto"/>
        <w:right w:val="none" w:sz="0" w:space="0" w:color="auto"/>
      </w:divBdr>
    </w:div>
    <w:div w:id="1848977622">
      <w:bodyDiv w:val="1"/>
      <w:marLeft w:val="0"/>
      <w:marRight w:val="0"/>
      <w:marTop w:val="0"/>
      <w:marBottom w:val="0"/>
      <w:divBdr>
        <w:top w:val="none" w:sz="0" w:space="0" w:color="auto"/>
        <w:left w:val="none" w:sz="0" w:space="0" w:color="auto"/>
        <w:bottom w:val="none" w:sz="0" w:space="0" w:color="auto"/>
        <w:right w:val="none" w:sz="0" w:space="0" w:color="auto"/>
      </w:divBdr>
    </w:div>
    <w:div w:id="1855412338">
      <w:bodyDiv w:val="1"/>
      <w:marLeft w:val="0"/>
      <w:marRight w:val="0"/>
      <w:marTop w:val="0"/>
      <w:marBottom w:val="0"/>
      <w:divBdr>
        <w:top w:val="none" w:sz="0" w:space="0" w:color="auto"/>
        <w:left w:val="none" w:sz="0" w:space="0" w:color="auto"/>
        <w:bottom w:val="none" w:sz="0" w:space="0" w:color="auto"/>
        <w:right w:val="none" w:sz="0" w:space="0" w:color="auto"/>
      </w:divBdr>
    </w:div>
    <w:div w:id="1861695545">
      <w:bodyDiv w:val="1"/>
      <w:marLeft w:val="0"/>
      <w:marRight w:val="0"/>
      <w:marTop w:val="0"/>
      <w:marBottom w:val="0"/>
      <w:divBdr>
        <w:top w:val="none" w:sz="0" w:space="0" w:color="auto"/>
        <w:left w:val="none" w:sz="0" w:space="0" w:color="auto"/>
        <w:bottom w:val="none" w:sz="0" w:space="0" w:color="auto"/>
        <w:right w:val="none" w:sz="0" w:space="0" w:color="auto"/>
      </w:divBdr>
    </w:div>
    <w:div w:id="1862668621">
      <w:bodyDiv w:val="1"/>
      <w:marLeft w:val="0"/>
      <w:marRight w:val="0"/>
      <w:marTop w:val="0"/>
      <w:marBottom w:val="0"/>
      <w:divBdr>
        <w:top w:val="none" w:sz="0" w:space="0" w:color="auto"/>
        <w:left w:val="none" w:sz="0" w:space="0" w:color="auto"/>
        <w:bottom w:val="none" w:sz="0" w:space="0" w:color="auto"/>
        <w:right w:val="none" w:sz="0" w:space="0" w:color="auto"/>
      </w:divBdr>
    </w:div>
    <w:div w:id="1871264763">
      <w:bodyDiv w:val="1"/>
      <w:marLeft w:val="0"/>
      <w:marRight w:val="0"/>
      <w:marTop w:val="0"/>
      <w:marBottom w:val="0"/>
      <w:divBdr>
        <w:top w:val="none" w:sz="0" w:space="0" w:color="auto"/>
        <w:left w:val="none" w:sz="0" w:space="0" w:color="auto"/>
        <w:bottom w:val="none" w:sz="0" w:space="0" w:color="auto"/>
        <w:right w:val="none" w:sz="0" w:space="0" w:color="auto"/>
      </w:divBdr>
    </w:div>
    <w:div w:id="1891459108">
      <w:bodyDiv w:val="1"/>
      <w:marLeft w:val="0"/>
      <w:marRight w:val="0"/>
      <w:marTop w:val="0"/>
      <w:marBottom w:val="0"/>
      <w:divBdr>
        <w:top w:val="none" w:sz="0" w:space="0" w:color="auto"/>
        <w:left w:val="none" w:sz="0" w:space="0" w:color="auto"/>
        <w:bottom w:val="none" w:sz="0" w:space="0" w:color="auto"/>
        <w:right w:val="none" w:sz="0" w:space="0" w:color="auto"/>
      </w:divBdr>
    </w:div>
    <w:div w:id="1923567631">
      <w:bodyDiv w:val="1"/>
      <w:marLeft w:val="0"/>
      <w:marRight w:val="0"/>
      <w:marTop w:val="0"/>
      <w:marBottom w:val="0"/>
      <w:divBdr>
        <w:top w:val="none" w:sz="0" w:space="0" w:color="auto"/>
        <w:left w:val="none" w:sz="0" w:space="0" w:color="auto"/>
        <w:bottom w:val="none" w:sz="0" w:space="0" w:color="auto"/>
        <w:right w:val="none" w:sz="0" w:space="0" w:color="auto"/>
      </w:divBdr>
    </w:div>
    <w:div w:id="1927690041">
      <w:bodyDiv w:val="1"/>
      <w:marLeft w:val="0"/>
      <w:marRight w:val="0"/>
      <w:marTop w:val="0"/>
      <w:marBottom w:val="0"/>
      <w:divBdr>
        <w:top w:val="none" w:sz="0" w:space="0" w:color="auto"/>
        <w:left w:val="none" w:sz="0" w:space="0" w:color="auto"/>
        <w:bottom w:val="none" w:sz="0" w:space="0" w:color="auto"/>
        <w:right w:val="none" w:sz="0" w:space="0" w:color="auto"/>
      </w:divBdr>
    </w:div>
    <w:div w:id="1936593203">
      <w:bodyDiv w:val="1"/>
      <w:marLeft w:val="0"/>
      <w:marRight w:val="0"/>
      <w:marTop w:val="0"/>
      <w:marBottom w:val="0"/>
      <w:divBdr>
        <w:top w:val="none" w:sz="0" w:space="0" w:color="auto"/>
        <w:left w:val="none" w:sz="0" w:space="0" w:color="auto"/>
        <w:bottom w:val="none" w:sz="0" w:space="0" w:color="auto"/>
        <w:right w:val="none" w:sz="0" w:space="0" w:color="auto"/>
      </w:divBdr>
    </w:div>
    <w:div w:id="1940330204">
      <w:bodyDiv w:val="1"/>
      <w:marLeft w:val="0"/>
      <w:marRight w:val="0"/>
      <w:marTop w:val="0"/>
      <w:marBottom w:val="0"/>
      <w:divBdr>
        <w:top w:val="none" w:sz="0" w:space="0" w:color="auto"/>
        <w:left w:val="none" w:sz="0" w:space="0" w:color="auto"/>
        <w:bottom w:val="none" w:sz="0" w:space="0" w:color="auto"/>
        <w:right w:val="none" w:sz="0" w:space="0" w:color="auto"/>
      </w:divBdr>
    </w:div>
    <w:div w:id="1951204865">
      <w:bodyDiv w:val="1"/>
      <w:marLeft w:val="0"/>
      <w:marRight w:val="0"/>
      <w:marTop w:val="0"/>
      <w:marBottom w:val="0"/>
      <w:divBdr>
        <w:top w:val="none" w:sz="0" w:space="0" w:color="auto"/>
        <w:left w:val="none" w:sz="0" w:space="0" w:color="auto"/>
        <w:bottom w:val="none" w:sz="0" w:space="0" w:color="auto"/>
        <w:right w:val="none" w:sz="0" w:space="0" w:color="auto"/>
      </w:divBdr>
    </w:div>
    <w:div w:id="1983852048">
      <w:bodyDiv w:val="1"/>
      <w:marLeft w:val="0"/>
      <w:marRight w:val="0"/>
      <w:marTop w:val="0"/>
      <w:marBottom w:val="0"/>
      <w:divBdr>
        <w:top w:val="none" w:sz="0" w:space="0" w:color="auto"/>
        <w:left w:val="none" w:sz="0" w:space="0" w:color="auto"/>
        <w:bottom w:val="none" w:sz="0" w:space="0" w:color="auto"/>
        <w:right w:val="none" w:sz="0" w:space="0" w:color="auto"/>
      </w:divBdr>
    </w:div>
    <w:div w:id="2005812196">
      <w:bodyDiv w:val="1"/>
      <w:marLeft w:val="0"/>
      <w:marRight w:val="0"/>
      <w:marTop w:val="0"/>
      <w:marBottom w:val="0"/>
      <w:divBdr>
        <w:top w:val="none" w:sz="0" w:space="0" w:color="auto"/>
        <w:left w:val="none" w:sz="0" w:space="0" w:color="auto"/>
        <w:bottom w:val="none" w:sz="0" w:space="0" w:color="auto"/>
        <w:right w:val="none" w:sz="0" w:space="0" w:color="auto"/>
      </w:divBdr>
    </w:div>
    <w:div w:id="2016107498">
      <w:bodyDiv w:val="1"/>
      <w:marLeft w:val="0"/>
      <w:marRight w:val="0"/>
      <w:marTop w:val="0"/>
      <w:marBottom w:val="0"/>
      <w:divBdr>
        <w:top w:val="none" w:sz="0" w:space="0" w:color="auto"/>
        <w:left w:val="none" w:sz="0" w:space="0" w:color="auto"/>
        <w:bottom w:val="none" w:sz="0" w:space="0" w:color="auto"/>
        <w:right w:val="none" w:sz="0" w:space="0" w:color="auto"/>
      </w:divBdr>
    </w:div>
    <w:div w:id="2027053584">
      <w:bodyDiv w:val="1"/>
      <w:marLeft w:val="0"/>
      <w:marRight w:val="0"/>
      <w:marTop w:val="0"/>
      <w:marBottom w:val="0"/>
      <w:divBdr>
        <w:top w:val="none" w:sz="0" w:space="0" w:color="auto"/>
        <w:left w:val="none" w:sz="0" w:space="0" w:color="auto"/>
        <w:bottom w:val="none" w:sz="0" w:space="0" w:color="auto"/>
        <w:right w:val="none" w:sz="0" w:space="0" w:color="auto"/>
      </w:divBdr>
    </w:div>
    <w:div w:id="2031684077">
      <w:bodyDiv w:val="1"/>
      <w:marLeft w:val="0"/>
      <w:marRight w:val="0"/>
      <w:marTop w:val="0"/>
      <w:marBottom w:val="0"/>
      <w:divBdr>
        <w:top w:val="none" w:sz="0" w:space="0" w:color="auto"/>
        <w:left w:val="none" w:sz="0" w:space="0" w:color="auto"/>
        <w:bottom w:val="none" w:sz="0" w:space="0" w:color="auto"/>
        <w:right w:val="none" w:sz="0" w:space="0" w:color="auto"/>
      </w:divBdr>
    </w:div>
    <w:div w:id="2032300618">
      <w:bodyDiv w:val="1"/>
      <w:marLeft w:val="0"/>
      <w:marRight w:val="0"/>
      <w:marTop w:val="0"/>
      <w:marBottom w:val="0"/>
      <w:divBdr>
        <w:top w:val="none" w:sz="0" w:space="0" w:color="auto"/>
        <w:left w:val="none" w:sz="0" w:space="0" w:color="auto"/>
        <w:bottom w:val="none" w:sz="0" w:space="0" w:color="auto"/>
        <w:right w:val="none" w:sz="0" w:space="0" w:color="auto"/>
      </w:divBdr>
    </w:div>
    <w:div w:id="2047481759">
      <w:bodyDiv w:val="1"/>
      <w:marLeft w:val="0"/>
      <w:marRight w:val="0"/>
      <w:marTop w:val="0"/>
      <w:marBottom w:val="0"/>
      <w:divBdr>
        <w:top w:val="none" w:sz="0" w:space="0" w:color="auto"/>
        <w:left w:val="none" w:sz="0" w:space="0" w:color="auto"/>
        <w:bottom w:val="none" w:sz="0" w:space="0" w:color="auto"/>
        <w:right w:val="none" w:sz="0" w:space="0" w:color="auto"/>
      </w:divBdr>
    </w:div>
    <w:div w:id="2061662062">
      <w:bodyDiv w:val="1"/>
      <w:marLeft w:val="0"/>
      <w:marRight w:val="0"/>
      <w:marTop w:val="0"/>
      <w:marBottom w:val="0"/>
      <w:divBdr>
        <w:top w:val="none" w:sz="0" w:space="0" w:color="auto"/>
        <w:left w:val="none" w:sz="0" w:space="0" w:color="auto"/>
        <w:bottom w:val="none" w:sz="0" w:space="0" w:color="auto"/>
        <w:right w:val="none" w:sz="0" w:space="0" w:color="auto"/>
      </w:divBdr>
    </w:div>
    <w:div w:id="2090342550">
      <w:bodyDiv w:val="1"/>
      <w:marLeft w:val="0"/>
      <w:marRight w:val="0"/>
      <w:marTop w:val="0"/>
      <w:marBottom w:val="0"/>
      <w:divBdr>
        <w:top w:val="none" w:sz="0" w:space="0" w:color="auto"/>
        <w:left w:val="none" w:sz="0" w:space="0" w:color="auto"/>
        <w:bottom w:val="none" w:sz="0" w:space="0" w:color="auto"/>
        <w:right w:val="none" w:sz="0" w:space="0" w:color="auto"/>
      </w:divBdr>
    </w:div>
    <w:div w:id="2106803118">
      <w:bodyDiv w:val="1"/>
      <w:marLeft w:val="0"/>
      <w:marRight w:val="0"/>
      <w:marTop w:val="0"/>
      <w:marBottom w:val="0"/>
      <w:divBdr>
        <w:top w:val="none" w:sz="0" w:space="0" w:color="auto"/>
        <w:left w:val="none" w:sz="0" w:space="0" w:color="auto"/>
        <w:bottom w:val="none" w:sz="0" w:space="0" w:color="auto"/>
        <w:right w:val="none" w:sz="0" w:space="0" w:color="auto"/>
      </w:divBdr>
    </w:div>
    <w:div w:id="2109883359">
      <w:bodyDiv w:val="1"/>
      <w:marLeft w:val="0"/>
      <w:marRight w:val="0"/>
      <w:marTop w:val="0"/>
      <w:marBottom w:val="0"/>
      <w:divBdr>
        <w:top w:val="none" w:sz="0" w:space="0" w:color="auto"/>
        <w:left w:val="none" w:sz="0" w:space="0" w:color="auto"/>
        <w:bottom w:val="none" w:sz="0" w:space="0" w:color="auto"/>
        <w:right w:val="none" w:sz="0" w:space="0" w:color="auto"/>
      </w:divBdr>
    </w:div>
    <w:div w:id="21313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66BF-E9EE-42AD-B266-3C0D4801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4205</Words>
  <Characters>23128</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REUNION OFFICIELLE DU 19 SEPTEMBRE 2000</vt:lpstr>
    </vt:vector>
  </TitlesOfParts>
  <Company>Mairie HIRTZBACH</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REUNION OFFICIELLE DU 19 SEPTEMBRE 2000</dc:title>
  <dc:creator>Unknown User</dc:creator>
  <cp:lastModifiedBy>commune willer</cp:lastModifiedBy>
  <cp:revision>54</cp:revision>
  <cp:lastPrinted>2021-05-21T06:36:00Z</cp:lastPrinted>
  <dcterms:created xsi:type="dcterms:W3CDTF">2021-05-05T19:52:00Z</dcterms:created>
  <dcterms:modified xsi:type="dcterms:W3CDTF">2021-07-28T10:18:00Z</dcterms:modified>
</cp:coreProperties>
</file>